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15"/>
        <w:gridCol w:w="986"/>
      </w:tblGrid>
      <w:tr w:rsidR="00E578CA">
        <w:tc>
          <w:tcPr>
            <w:tcW w:w="5353" w:type="dxa"/>
          </w:tcPr>
          <w:p w:rsidR="00E578CA" w:rsidRDefault="00E578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5501" w:type="dxa"/>
            <w:gridSpan w:val="2"/>
          </w:tcPr>
          <w:p w:rsidR="00E578CA" w:rsidRDefault="00E578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E578CA">
        <w:trPr>
          <w:gridAfter w:val="1"/>
          <w:wAfter w:w="986" w:type="dxa"/>
        </w:trPr>
        <w:tc>
          <w:tcPr>
            <w:tcW w:w="5353" w:type="dxa"/>
          </w:tcPr>
          <w:p w:rsidR="00E578CA" w:rsidRDefault="00E578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515" w:type="dxa"/>
          </w:tcPr>
          <w:p w:rsidR="00E578CA" w:rsidRDefault="00E578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E578CA">
        <w:trPr>
          <w:gridAfter w:val="1"/>
          <w:wAfter w:w="986" w:type="dxa"/>
        </w:trPr>
        <w:tc>
          <w:tcPr>
            <w:tcW w:w="5353" w:type="dxa"/>
          </w:tcPr>
          <w:p w:rsidR="00E578CA" w:rsidRDefault="00E578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515" w:type="dxa"/>
          </w:tcPr>
          <w:p w:rsidR="00E578CA" w:rsidRDefault="00E578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E578CA">
        <w:trPr>
          <w:gridAfter w:val="1"/>
          <w:wAfter w:w="986" w:type="dxa"/>
        </w:trPr>
        <w:tc>
          <w:tcPr>
            <w:tcW w:w="5353" w:type="dxa"/>
          </w:tcPr>
          <w:p w:rsidR="00E578CA" w:rsidRDefault="00E578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515" w:type="dxa"/>
          </w:tcPr>
          <w:p w:rsidR="00E578CA" w:rsidRDefault="00E578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E578CA" w:rsidRDefault="00E578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lang w:val="ru-RU"/>
        </w:rPr>
      </w:pPr>
      <w:r>
        <w:rPr>
          <w:rFonts w:ascii="Times New Roman" w:hAnsi="Times New Roman" w:cs="Times New Roman"/>
          <w:iCs/>
          <w:sz w:val="36"/>
          <w:szCs w:val="36"/>
          <w:lang w:val="ru-RU"/>
        </w:rPr>
        <w:t xml:space="preserve">Региональный стандарт оказания услуги по обеспечению горячим </w:t>
      </w:r>
      <w:r>
        <w:rPr>
          <w:rFonts w:ascii="Times New Roman" w:hAnsi="Times New Roman" w:cs="Times New Roman"/>
          <w:iCs/>
          <w:sz w:val="36"/>
          <w:szCs w:val="36"/>
          <w:lang w:val="ru-RU"/>
        </w:rPr>
        <w:t>питанием обучающихся 1-4 классов государственных и муниципальных общеобразовательных организаций Оренбургской области</w:t>
      </w: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  <w:lang w:val="ru-RU"/>
        </w:rPr>
      </w:pPr>
    </w:p>
    <w:p w:rsidR="00E578CA" w:rsidRDefault="00E578CA">
      <w:pPr>
        <w:spacing w:after="0" w:line="240" w:lineRule="auto"/>
        <w:ind w:left="238" w:right="221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bookmarkStart w:id="0" w:name="_Hlk42698629"/>
    </w:p>
    <w:p w:rsidR="00E578CA" w:rsidRDefault="00E578CA">
      <w:pPr>
        <w:spacing w:after="0" w:line="240" w:lineRule="auto"/>
        <w:ind w:left="238" w:right="221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36"/>
          <w:szCs w:val="36"/>
          <w:lang w:val="ru-RU"/>
        </w:rPr>
      </w:pPr>
    </w:p>
    <w:bookmarkEnd w:id="0"/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г. Оренбург</w:t>
      </w:r>
    </w:p>
    <w:p w:rsidR="00E578CA" w:rsidRDefault="00E578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2020 год</w:t>
      </w:r>
    </w:p>
    <w:p w:rsidR="00217478" w:rsidRDefault="00217478">
      <w:pPr>
        <w:widowControl/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br w:type="page"/>
      </w:r>
    </w:p>
    <w:p w:rsidR="00E578CA" w:rsidRDefault="00217478">
      <w:pPr>
        <w:tabs>
          <w:tab w:val="center" w:pos="428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СОДЕРЖАНИЕ</w:t>
      </w:r>
    </w:p>
    <w:p w:rsidR="00E578CA" w:rsidRDefault="00E578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1. Общие положения</w:t>
      </w:r>
    </w:p>
    <w:p w:rsidR="00E578CA" w:rsidRDefault="00217478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Совершенствование системы управления сферой питания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</w:t>
      </w: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3. Требования к организации здорового питания обучающихся общеобразовательных организаций</w:t>
      </w:r>
    </w:p>
    <w:p w:rsidR="00E578CA" w:rsidRDefault="00217478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организациям общественного питания общеобразовательных организаций,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условиям, обеспечивающим качественное питание для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бучающихся </w:t>
      </w:r>
    </w:p>
    <w:p w:rsidR="00E578CA" w:rsidRDefault="0021747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5. Требования к безопасности и качеству продовольственного сырья, пищевых продуктов для питания обучающихся общеобразовательных организаций</w:t>
      </w:r>
    </w:p>
    <w:p w:rsidR="00E578CA" w:rsidRDefault="0021747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6. Требования к доставке, приему, хранению пищевых продуктов, продовольственного сырья</w:t>
      </w:r>
    </w:p>
    <w:p w:rsidR="00E578CA" w:rsidRDefault="00217478">
      <w:pPr>
        <w:pStyle w:val="21"/>
      </w:pPr>
      <w:r>
        <w:t>7. Требования к а</w:t>
      </w:r>
      <w:r>
        <w:t>ссортименту, среднесуточным наборам пищевых продуктов (рационам)</w:t>
      </w:r>
    </w:p>
    <w:p w:rsidR="00E578CA" w:rsidRDefault="0021747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8.</w:t>
      </w:r>
      <w:r>
        <w:rPr>
          <w:rFonts w:ascii="Times New Roman" w:hAnsi="Times New Roman" w:cs="Times New Roman"/>
          <w:b w:val="0"/>
          <w:i w:val="0"/>
        </w:rPr>
        <w:tab/>
        <w:t xml:space="preserve">Требования к формированию примерного и фактического меню </w:t>
      </w:r>
    </w:p>
    <w:p w:rsidR="00E578CA" w:rsidRDefault="00217478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Требования к организации обслуживания горячим питанием обучающихся общеобразовательных организаций</w:t>
      </w:r>
    </w:p>
    <w:p w:rsidR="00E578CA" w:rsidRDefault="00217478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 Требования к кадровому о</w:t>
      </w:r>
      <w:r>
        <w:rPr>
          <w:rFonts w:ascii="Times New Roman" w:hAnsi="Times New Roman" w:cs="Times New Roman"/>
          <w:bCs/>
          <w:iCs/>
          <w:sz w:val="28"/>
          <w:szCs w:val="28"/>
        </w:rPr>
        <w:t>беспечению и условиям труда персонала организаций общественного питания общеобразовательных организаций</w:t>
      </w:r>
    </w:p>
    <w:p w:rsidR="00E578CA" w:rsidRDefault="00217478">
      <w:pPr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11. Требования к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беспечению организационно-просветительской работы по формированию у обучающихся культуры здорового питания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12. Требования к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осуществлению контроля за качеством питания обучающихся общеобразовательных организаций</w:t>
      </w: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Требования к осуществлению контроля за качеством организации питания обучающихся общеобразовательных организаций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14. Требования к 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рганизации мониторинга сферы пита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ния обучающихся общеобразовательных организаций</w:t>
      </w: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15. Ф</w:t>
      </w:r>
      <w:r>
        <w:rPr>
          <w:rFonts w:ascii="Times New Roman" w:eastAsia="Times New Roman" w:hAnsi="Times New Roman"/>
          <w:bCs/>
          <w:iCs/>
          <w:spacing w:val="1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bCs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совое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обеспечение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bCs/>
          <w:iCs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/>
          <w:bCs/>
          <w:iCs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я о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/>
          <w:bCs/>
          <w:iCs/>
          <w:spacing w:val="-7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ющ</w:t>
      </w:r>
      <w:r>
        <w:rPr>
          <w:rFonts w:ascii="Times New Roman" w:eastAsia="Times New Roman" w:hAnsi="Times New Roman"/>
          <w:bCs/>
          <w:iCs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bCs/>
          <w:iCs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я общеобразовательных организаций</w:t>
      </w:r>
    </w:p>
    <w:p w:rsidR="00E578CA" w:rsidRDefault="00217478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Методика расчета стоимости питания обучающихся общеобразовательных организаций </w:t>
      </w:r>
    </w:p>
    <w:p w:rsidR="00E578CA" w:rsidRDefault="0021747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17. Требования к процедурам определения </w:t>
      </w:r>
      <w:r>
        <w:rPr>
          <w:rFonts w:ascii="Times New Roman" w:hAnsi="Times New Roman" w:cs="Times New Roman"/>
          <w:b w:val="0"/>
          <w:i w:val="0"/>
        </w:rPr>
        <w:t>поставщика продуктов питания или исполнителя услуг по организации питания обучающихся общеобразовательных организаций</w:t>
      </w:r>
    </w:p>
    <w:p w:rsidR="00E578CA" w:rsidRDefault="002174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18. Требования к результатам реализации Регионального стандарта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E578CA" w:rsidRDefault="00E578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Памятка для представителей общественной комиссии,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родительской общественности по контролю за качеством организации горячего питания обучающихся.</w:t>
      </w: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Приложение № 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Памятка для самоконтроля общеобразовательной организацией качества организации горячего питания обучающихся. </w:t>
      </w:r>
    </w:p>
    <w:p w:rsidR="00E578CA" w:rsidRDefault="0021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1. Общие положения</w:t>
      </w:r>
    </w:p>
    <w:p w:rsidR="00E578CA" w:rsidRDefault="00217478">
      <w:pPr>
        <w:tabs>
          <w:tab w:val="left" w:pos="8789"/>
        </w:tabs>
        <w:spacing w:after="0" w:line="240" w:lineRule="auto"/>
        <w:ind w:right="13" w:firstLine="708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Региональный 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val="ru-RU"/>
        </w:rPr>
        <w:t xml:space="preserve"> оказания услуги по обеспечению горячим питанием обучающихся 1-4 классов государственных и муниципальных общеобразовательных организаций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(д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 –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 xml:space="preserve"> Региональный 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рт) 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val="ru-RU"/>
        </w:rPr>
        <w:t xml:space="preserve">разработан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                               подпункта «а» пункта 5 перечня поручений от 24 января 2020 года № Пр-113 по реализации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Послания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Федеральному Собранию Российской Федерации от 15 января 2020 года.</w:t>
      </w:r>
    </w:p>
    <w:p w:rsidR="00E578CA" w:rsidRDefault="00217478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Основная це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ль применения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>Регионального 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улучшение здоровья обучающихся,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получающих начальное общее образование (далее – обуч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ающиеся) в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государственных и муниципальных обще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обр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ых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ru-RU"/>
        </w:rPr>
        <w:t>организациях (далее – общеобразовательные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посредством совершенствования сферы школьного питания. </w:t>
      </w:r>
    </w:p>
    <w:p w:rsidR="00E578CA" w:rsidRDefault="00217478">
      <w:pPr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Задачи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>Регионального 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рта:</w:t>
      </w:r>
    </w:p>
    <w:p w:rsidR="00E578CA" w:rsidRDefault="00217478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повышение уровня безопасности при организации питания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E578CA" w:rsidRDefault="00217478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обеспечение качества и доступности питания,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ru-RU"/>
        </w:rPr>
        <w:t>основанного на принципах здорового питания;</w:t>
      </w:r>
    </w:p>
    <w:p w:rsidR="00E578CA" w:rsidRDefault="00217478">
      <w:pPr>
        <w:spacing w:after="0" w:line="240" w:lineRule="auto"/>
        <w:ind w:right="33"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установление единых требований к организации питания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E578CA" w:rsidRDefault="00217478">
      <w:pPr>
        <w:spacing w:after="0" w:line="240" w:lineRule="auto"/>
        <w:ind w:right="13" w:firstLine="708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 xml:space="preserve">Региональный стандарт рекомендуется для использования в практической деятельности муниципальным органам, осуществляющим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 xml:space="preserve">управление в сфере образования,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>руко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val="ru-RU"/>
        </w:rPr>
        <w:t xml:space="preserve">водителям и ответственным специалистам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>общеобразовательных организаций, юридическим лицам и индивидуальным предпринимателям, оказывающим услуги по организации питания обучающихся или поставляющим (реализующим) пищевые продукты и продовольственное сырье в о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 xml:space="preserve">бщеобразовательные организации на территории Оренбургской области.  </w:t>
      </w:r>
    </w:p>
    <w:p w:rsidR="00E578CA" w:rsidRDefault="00217478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Региональный 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рт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выполняет методическую функцию, которая позволит разработать и реализовать модель организации питания обучающихся с учетом социально-экономических, климатических и других особенностей Оренбургской области, разработать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ы мероприятий по совершенствованию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сферы школьного питания, системы управления организацией питания обучающихся общеобразовательных организаций.</w:t>
      </w:r>
    </w:p>
    <w:p w:rsidR="00E578CA" w:rsidRDefault="00E578CA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Совершенствование системы управления сферой питания обучающихся общеобразовательных организаций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эффективного решения поставленных задач д</w:t>
      </w:r>
      <w:r>
        <w:rPr>
          <w:rFonts w:ascii="Times New Roman" w:hAnsi="Times New Roman" w:cs="Times New Roman"/>
          <w:sz w:val="28"/>
          <w:szCs w:val="28"/>
          <w:lang w:val="ru-RU"/>
        </w:rPr>
        <w:t>еятельность по рационализации школьного питания, системному, комплексному совершенствованию условий организации бесплатного здорового питания обучающихся должна быть направлена на реализацию комплекса мер, который включает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 себя:</w:t>
      </w:r>
    </w:p>
    <w:p w:rsidR="00E578CA" w:rsidRDefault="0021747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разработку и реализацию перечня мероприятий по организации бесплатного горячего питания обучающихся, получающих начальное общее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образование в образовательных организациях, обеспечивающих охват 100 процентов от числа таких обучающихся в общеобразовательны</w:t>
      </w:r>
      <w:r>
        <w:rPr>
          <w:rFonts w:ascii="Times New Roman" w:hAnsi="Times New Roman" w:cs="Times New Roman"/>
          <w:b w:val="0"/>
          <w:sz w:val="28"/>
          <w:szCs w:val="28"/>
        </w:rPr>
        <w:t>х организациях («дорожной карты»);</w:t>
      </w:r>
    </w:p>
    <w:p w:rsidR="00E578CA" w:rsidRDefault="002174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нормативной правовой базы, регулирующей все аспекты системы школьного питания; </w:t>
      </w:r>
    </w:p>
    <w:p w:rsidR="00E578CA" w:rsidRDefault="002174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внедрение информационных технологий для систем питания, управления, контроля качества и безопасности продукции;</w:t>
      </w:r>
    </w:p>
    <w:p w:rsidR="00E578CA" w:rsidRDefault="002174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современных эффективных технологий организации производства, транспортировки, реализации пищевой продукции;</w:t>
      </w:r>
    </w:p>
    <w:p w:rsidR="00E578CA" w:rsidRDefault="0021747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по территориально-производственному признаку производственно-логистические комплексы, снабжающие продукцией школьные столов</w:t>
      </w:r>
      <w:r>
        <w:rPr>
          <w:rFonts w:ascii="Times New Roman" w:hAnsi="Times New Roman" w:cs="Times New Roman"/>
          <w:sz w:val="28"/>
          <w:szCs w:val="28"/>
          <w:lang w:val="ru-RU"/>
        </w:rPr>
        <w:t>ые;</w:t>
      </w:r>
    </w:p>
    <w:p w:rsidR="00E578CA" w:rsidRDefault="002174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обеспечение закупок продуктов питания для школьных столовых, услуг по организации питания обучающихся;</w:t>
      </w:r>
    </w:p>
    <w:p w:rsidR="00E578CA" w:rsidRDefault="002174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строительство, реконструкция и переоснащение пищеблоков и обеденных залов общеобразовательных организаций;</w:t>
      </w:r>
    </w:p>
    <w:p w:rsidR="00E578CA" w:rsidRDefault="002174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межведомственной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>ы контроля качества организации питания;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мониторинговых мероприятий регионального, муниципального уровней, уровня общеобразовательной организации, в том числе мониторинга здоровья обучающихся;</w:t>
      </w:r>
    </w:p>
    <w:p w:rsidR="00E578CA" w:rsidRDefault="002174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совершенствование подготовки специалистов,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изацию повышения квалификации кадров в сфере школьного питания;</w:t>
      </w:r>
    </w:p>
    <w:p w:rsidR="00E578CA" w:rsidRDefault="00217478">
      <w:pPr>
        <w:pStyle w:val="ae"/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осуществление информационно-пропагандистской кампании в СМИ и по другим каналам по формированию позитивного общественного мнения о деятельности муниципальных органов, осуществляющих управлен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сфере образования, общеобразовательных организаций по обеспечению здорового и безопасного школьного питания (публикации в газетах, журналах, теле-радиопередачи, размещение информации на сайтах в информационно-телекоммуникационной сети «Интернет»);</w:t>
      </w:r>
    </w:p>
    <w:p w:rsidR="00E578CA" w:rsidRDefault="00217478">
      <w:pPr>
        <w:pStyle w:val="ae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</w:t>
      </w:r>
      <w:r>
        <w:rPr>
          <w:rFonts w:ascii="Times New Roman" w:hAnsi="Times New Roman" w:cs="Times New Roman"/>
          <w:sz w:val="28"/>
          <w:szCs w:val="28"/>
          <w:lang w:val="ru-RU"/>
        </w:rPr>
        <w:t>оздание и сопровождение раздела «Организация питания в образовательных организациях» (в том числе раздела «Школьное питание») на официальных сайтах муниципальных органов, осуществляющих управление в сфере образования, раздела «Школьное питание» на сайтах о</w:t>
      </w:r>
      <w:r>
        <w:rPr>
          <w:rFonts w:ascii="Times New Roman" w:hAnsi="Times New Roman" w:cs="Times New Roman"/>
          <w:sz w:val="28"/>
          <w:szCs w:val="28"/>
          <w:lang w:val="ru-RU"/>
        </w:rPr>
        <w:t>бщеобразовательных организаций, включая систематическую актуализацию размещенной информации: нормативно-правовых документов, новостной, отчетной информации о состоянии сферы питания обучающихся в соответствии с принципами здорового питания;</w:t>
      </w:r>
    </w:p>
    <w:p w:rsidR="00E578CA" w:rsidRDefault="00217478">
      <w:pPr>
        <w:pStyle w:val="ae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размещение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сайтах общеобразовательных организаций примерного и ежедневного меню, утвержденного ассортимента дополнительного питания (при его наличии), информации о результатах проверок и мониторингов, о мероприятиях по вопросам здорового и безопасного питания (конку</w:t>
      </w:r>
      <w:r>
        <w:rPr>
          <w:rFonts w:ascii="Times New Roman" w:hAnsi="Times New Roman" w:cs="Times New Roman"/>
          <w:sz w:val="28"/>
          <w:szCs w:val="28"/>
          <w:lang w:val="ru-RU"/>
        </w:rPr>
        <w:t>рсы, лекции, семинары для родителей, закупка нового оборудования и т.д.);</w:t>
      </w:r>
    </w:p>
    <w:p w:rsidR="00E578CA" w:rsidRDefault="00217478">
      <w:pPr>
        <w:pStyle w:val="ae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включение в планы работы муниципальных органов,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осуществляющих управление в сфере образования, и общеобразовательных организаций вопросов по развитию системы здорового питания обуч</w:t>
      </w:r>
      <w:r>
        <w:rPr>
          <w:rFonts w:ascii="Times New Roman" w:hAnsi="Times New Roman" w:cs="Times New Roman"/>
          <w:sz w:val="28"/>
          <w:szCs w:val="28"/>
          <w:lang w:val="ru-RU"/>
        </w:rPr>
        <w:t>ающихся, повышение эффективности рассмотрения вопросов организации питания на заседаниях разного уровня;</w:t>
      </w:r>
    </w:p>
    <w:p w:rsidR="00E578CA" w:rsidRDefault="00217478">
      <w:pPr>
        <w:pStyle w:val="ae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развитие конкурсного движения по выявлению лучшей школы по организации здорового питания обучающихся, методического конкурса среди педагогов, реализу</w:t>
      </w:r>
      <w:r>
        <w:rPr>
          <w:rFonts w:ascii="Times New Roman" w:hAnsi="Times New Roman" w:cs="Times New Roman"/>
          <w:sz w:val="28"/>
          <w:szCs w:val="28"/>
          <w:lang w:val="ru-RU"/>
        </w:rPr>
        <w:t>ющих образовательную программу «Разговор о правильном питании» (на уровне муниципального образования и школы);</w:t>
      </w:r>
    </w:p>
    <w:p w:rsidR="00E578CA" w:rsidRDefault="00217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муниципального банка лучших практик по организации здорового питания обучающихся общеобразовательных организаций с последующим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размещением на официальном сайте муниципального органа, осуществляющего управление в сфере образования.</w:t>
      </w:r>
    </w:p>
    <w:p w:rsidR="00E578CA" w:rsidRDefault="00E578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3. Требования к организации здорового питания обучающихся общеобразовательных организаций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Согласно части 1 статьи 37 Федерального закона от 29.12.2012 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                    № 273-ФЗ «Об образовании в Российской Федерации» (далее – Федеральный закон от 29.12.2012 № 273-ФЗ) организация питания обучающихся возлагается на организации, осуществляющие образовательную деятельность.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Питание обучающихся общеобразо</w:t>
      </w:r>
      <w:r>
        <w:rPr>
          <w:rFonts w:ascii="Times New Roman" w:hAnsi="Times New Roman" w:cs="Times New Roman"/>
          <w:b w:val="0"/>
          <w:sz w:val="28"/>
          <w:szCs w:val="28"/>
        </w:rPr>
        <w:t>вательных организаций, независимо от ведомственной принадлежности и форм собственности, должно быть организовано в соответствии с требованиями санитарно-эпидемиологических правил и нормативов «Санитарно-эпидемиологические требования к организации питания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23.07.2008 № 45 (далее – СанПиН 2.4.5.2409-08). 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Питание обучающихся должно соответствовать принципам здорового питания, изложенным в статье 2 Федерального закона от 02.01.2000 № 29-ФЗ «О качестве и безопасности пищевых продуктов» (далее – Федеральный закон от 02.01.2000 № 29-ФЗ).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Принципами здорового п</w:t>
      </w:r>
      <w:r>
        <w:rPr>
          <w:rFonts w:ascii="Times New Roman" w:hAnsi="Times New Roman" w:cs="Times New Roman"/>
          <w:b w:val="0"/>
          <w:sz w:val="28"/>
          <w:szCs w:val="28"/>
        </w:rPr>
        <w:t>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соответствие энергетической ценности ежедневного рациона питания энергозатратам детей </w:t>
      </w:r>
      <w:r>
        <w:rPr>
          <w:rFonts w:ascii="Times New Roman" w:hAnsi="Times New Roman" w:cs="Times New Roman"/>
          <w:b w:val="0"/>
          <w:sz w:val="28"/>
          <w:szCs w:val="28"/>
        </w:rPr>
        <w:t>и подростков;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удовлетворение физиологической потребности в макронутриентах (белки, жиры, и жирные кислоты, углеводы) и микронутриентах (витамины, минеральные вещества и микроэлементы, биологические активные вещества);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наличие в составе ежедневного раци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она пищевых продуктов со сниженным содержанием насыщенных жиров, простых сахаров и поваренной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соли, а также пищевых продуктов, обогащенных витаминами, пищевыми волокнами и биологически активными веществами;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оптимальный режим питания, то есть физиологичес</w:t>
      </w:r>
      <w:r>
        <w:rPr>
          <w:rFonts w:ascii="Times New Roman" w:hAnsi="Times New Roman" w:cs="Times New Roman"/>
          <w:b w:val="0"/>
          <w:sz w:val="28"/>
          <w:szCs w:val="28"/>
        </w:rPr>
        <w:t>ки обоснованное распределение количества потребляемой пищи в течение дня;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применение технологической обработки и кулинарной обработки пищевых продуктов и блюд, обеспечивающих их высокие вкусовые достоинства и сохранность исходной пищевой ценности;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обес</w:t>
      </w:r>
      <w:r>
        <w:rPr>
          <w:rFonts w:ascii="Times New Roman" w:hAnsi="Times New Roman" w:cs="Times New Roman"/>
          <w:b w:val="0"/>
          <w:sz w:val="28"/>
          <w:szCs w:val="28"/>
        </w:rPr>
        <w:t>печение соблюдения санитарно-эпидемиологических требований на всех этапах обращения пищевых продуктов, к состоянию пищеблока;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исключение использования фальсифицированных продуктов, материалов и изделий.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этими принципами питание обучающих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 должно быть сбалансировано по содержанию основных пищевых веществ. 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по организации здорового питания обучающихся конкретизированы в разделе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рекомендаций по организации питания обучающихся общеобразовательных организаций, утверж</w:t>
      </w:r>
      <w:r>
        <w:rPr>
          <w:rFonts w:ascii="Times New Roman" w:hAnsi="Times New Roman" w:cs="Times New Roman"/>
          <w:b w:val="0"/>
          <w:sz w:val="28"/>
          <w:szCs w:val="28"/>
        </w:rPr>
        <w:t>денных 18.05.2020 Федеральной службой по надзору в сфере защиты прав потребителей и благополучия человека (далее – МР 2.4.0179-20).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организации питания обучающихся в обязательном порядке следует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b w:val="0"/>
          <w:sz w:val="28"/>
          <w:szCs w:val="28"/>
        </w:rPr>
        <w:t>наличие горячего питания с учетом норм питания</w:t>
      </w:r>
      <w:r>
        <w:rPr>
          <w:rFonts w:ascii="Times New Roman" w:hAnsi="Times New Roman" w:cs="Times New Roman"/>
          <w:b w:val="0"/>
          <w:sz w:val="28"/>
          <w:szCs w:val="28"/>
        </w:rPr>
        <w:t>, установленных в соответствии с законодательством Российской Федерации.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Под «горячим питанием» понимается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здоровое питание, предусматривающее наличие в меню горячего первого и второго блюда или второго блюда в зависимости от приема пищи, в соответствии с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санитарно-эпидемиологическими требованиями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основание: статья 1 Федерального закона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от 02.01.2000 № 29-ФЗ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бучающиеся по образовательным программам начального общего образования в общеобразовательных организациях должны быть обеспечены учредителями таких организаций не менее одного раза в день бесплатным горячим питанием, предусматривающим наличие горячего блюд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не считая горячего напитка (статья 37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Федерального закона от 29.12.2012 № 273-ФЗ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принципов здорового питания в современных условиях при строительстве, реконструкции, модернизации, капитальных ремонтах пищеблоков рекомендуется проводить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оснащение пароконвектоматами, в которых возможно одномоментное приготовление основных блюд на всех обучающихся. Количество пароконвектоматов рассчитывается, исходя из производственной мощности и количества обучающихся.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Решение вопросов здорового питани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я обучающихся общеобразовательных организаций должно осуществляться при взаимодействии с представителями общественных организаций, родительской общественности, опекунских советов.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2" w:name="_Toc302647799"/>
      <w:bookmarkStart w:id="3" w:name="_Toc302652248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общественного питания общеобразовательных организаций, </w:t>
      </w:r>
      <w:r>
        <w:rPr>
          <w:rFonts w:ascii="Times New Roman" w:hAnsi="Times New Roman" w:cs="Times New Roman"/>
          <w:iCs/>
          <w:sz w:val="28"/>
          <w:szCs w:val="28"/>
        </w:rPr>
        <w:t>условиям, обеспечивающим качественное питание для обучающихся</w:t>
      </w:r>
      <w:bookmarkStart w:id="4" w:name="_Toc302647798"/>
      <w:bookmarkStart w:id="5" w:name="_Toc302652247"/>
    </w:p>
    <w:bookmarkEnd w:id="2"/>
    <w:bookmarkEnd w:id="3"/>
    <w:bookmarkEnd w:id="4"/>
    <w:bookmarkEnd w:id="5"/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бесплатного горячего питания обучающихся должна быть создана техническая и инфраструктурная готовность школ, п</w:t>
      </w:r>
      <w:r>
        <w:rPr>
          <w:rFonts w:ascii="Times New Roman" w:hAnsi="Times New Roman" w:cs="Times New Roman"/>
          <w:sz w:val="28"/>
          <w:szCs w:val="28"/>
        </w:rPr>
        <w:t>одтвержденная территориальным органом Федеральной службы по надзору в сфере защиты прав потребителей и благополучия человека, в соответствии с санитарно-гигиеническими требованиями и другими требованиями, установленными нормативными правовыми актами Россий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Организациями общественного питания образовательных организаций для обслуживания обучающихся согласно СанПиН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2.4.5.2409-08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могут быть: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– базовые организации школьного питания (комбинаты школьного питания, школьно-базовые столовые и т.п.), 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– доготовочные организации общественного питания, на которых осуществляется приготовление блюд и кулинарных изд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елий из полуфабрикатов и их реализация;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– столовые образовательных организаций,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– буфеты-раздаточные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, осуществляющие реализацию готовых блюд, кулинарных, мучных кондитерских и булочных изделий.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Объемно-планировочные и конструктивные решения помещений для организаций общественного питания образовательных организаций, т</w:t>
      </w:r>
      <w:r>
        <w:rPr>
          <w:rFonts w:ascii="Times New Roman" w:hAnsi="Times New Roman" w:cs="Times New Roman"/>
          <w:iCs/>
          <w:sz w:val="28"/>
          <w:szCs w:val="28"/>
        </w:rPr>
        <w:t>ребования к устройству, оборудованию,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содержанию пищеблока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санитарных правил СП 2.3.6.1079-01, СанПиН 2.4.5.2409-08.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организации питания должна соответствовать технологическим процессам, которые закладывались при проектировании и создании или модерниз</w:t>
      </w:r>
      <w:r>
        <w:rPr>
          <w:rFonts w:ascii="Times New Roman" w:hAnsi="Times New Roman" w:cs="Times New Roman"/>
          <w:sz w:val="28"/>
          <w:szCs w:val="28"/>
        </w:rPr>
        <w:t>ации пищеблока, а также процессам работы общеобразовательной организации (пропускная способность обеденных залов, время на организацию процесса питания, количество смен приема пищи, посадочных мест).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типа пищеблока, в общеобразовательных организациях применяются следующие модели организации питания: </w:t>
      </w:r>
      <w:r>
        <w:rPr>
          <w:rFonts w:ascii="Times New Roman" w:hAnsi="Times New Roman" w:cs="Times New Roman"/>
          <w:iCs/>
          <w:sz w:val="28"/>
          <w:szCs w:val="28"/>
        </w:rPr>
        <w:t>полного цикла, доготовочной или раздаточной организации питания.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общеобразовательных организациях с количеством обучающихся 320 человек и бол</w:t>
      </w:r>
      <w:r>
        <w:rPr>
          <w:rFonts w:ascii="Times New Roman" w:hAnsi="Times New Roman" w:cs="Times New Roman"/>
          <w:sz w:val="28"/>
          <w:szCs w:val="28"/>
        </w:rPr>
        <w:t xml:space="preserve">ее в первую смену должны организовываться столовые, при меньшей численности обучающихся </w:t>
      </w:r>
      <w:r>
        <w:rPr>
          <w:rFonts w:ascii="Times New Roman" w:hAnsi="Times New Roman" w:cs="Times New Roman"/>
          <w:iCs/>
          <w:sz w:val="28"/>
          <w:szCs w:val="28"/>
        </w:rPr>
        <w:t>– буфеты-раздаточные. В начальных классах на четыре класса при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80 обучающихся допускается функционирование буфета общей площадью 30 м² с отпуском горячих бл</w:t>
      </w:r>
      <w:r>
        <w:rPr>
          <w:rFonts w:ascii="Times New Roman" w:hAnsi="Times New Roman" w:cs="Times New Roman"/>
          <w:sz w:val="28"/>
          <w:szCs w:val="28"/>
        </w:rPr>
        <w:t>юд, доставляемых с базовой столовой.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небольших по вместимости начальных (особенно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сельских) школах, где функционирование отдельной столовой нецелесообразно, организация питания обучающихся может осуществляться на договорной основе в ближайших предприятиях общественного питания в установленное по графику время.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 удалении столовой от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школы необходимо оборудовать отдельное помещение, доставляя горячее питание от базовой столовой. При доставке готовых блюд и закусок в буфеты-раздаточные должны использоваться изотермические емкости, внутренняя поверхность которых выполнена из материалов,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Рекомендуемый минимальный перечень производственных помещений, оборудования, т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ребования к используемой посуде,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инвентарю, приборам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изложены в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 2.4.5.2409-08.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оснащении пищеблоков следует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учит</w:t>
      </w:r>
      <w:r>
        <w:rPr>
          <w:rFonts w:ascii="Times New Roman" w:hAnsi="Times New Roman" w:cs="Times New Roman"/>
          <w:sz w:val="28"/>
          <w:szCs w:val="28"/>
        </w:rPr>
        <w:t xml:space="preserve">ываются количество приготавливаемых блюд, их объемы, и виды, мощность технологического оборудования и т.п. 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расчет технологического оборудования и кухонной посуды для школьных пищеблоков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возможно производить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методическими рекомен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дациями по организации питания обучающихся общеобразовательных организаций (МР 2.4.0179-20,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578CA" w:rsidRDefault="00217478">
      <w:pPr>
        <w:spacing w:after="0" w:line="240" w:lineRule="auto"/>
        <w:ind w:firstLine="71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При выборе формы оказания услуг по организации питания (далее – форма оказания услуг): самостоятельная организация питания или организация питания стор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онней специализированной организацией необходимо учитывать существующий в школе опыт и качество организации питания, а также удовлетворенность родителей качеством оказываемых услуг.</w:t>
      </w:r>
    </w:p>
    <w:p w:rsidR="00E578CA" w:rsidRDefault="00217478">
      <w:pPr>
        <w:spacing w:after="0" w:line="240" w:lineRule="auto"/>
        <w:ind w:firstLine="71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Выбор формы оказания услуг рекомендуется принимать с учетом мнения родител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ей (законных представителей) обучающихся. Должны быть выработаны принципы и правила участия родителей (законных представителей) в процессе выработки решения, которые общеобразовательной организации необходимо закрепить соответствующим нормативным правовым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актом.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5. Требования к безопасности и качеству продовольственного сырья, пищевых продуктов для питания обучающихся </w:t>
      </w:r>
    </w:p>
    <w:p w:rsidR="00E578CA" w:rsidRDefault="0021747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общеобразовательных организаций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Сырье, пищевые продукты, в том числе кулинарная продукция,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предназначенные для питания обучающихся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должны соответствовать требованиям технических регламентов Таможенного союза и сопровождаться документами, подтверждающими их качество и безопасность.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_Toc302647800"/>
      <w:bookmarkStart w:id="7" w:name="_Toc3026522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Продовольственное сырье растительного происхождения, выращенное в организациях сельскохозяйственного назначения, на учебно-опытных и садовых участках общеобразовательных организаций должно использоваться в питании обучающихся при наличии результатов лабора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торно-инструментальных исследований указанной продукции, подтверждающих ее качество и безопасность,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 2.4.5.2409-08.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сырья, которые не допускается использовать при производстве продуктов детского питания, виды продук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ции, которые не должны содержать готовые продукты, представлены в </w:t>
      </w:r>
      <w:r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санитарно-эпидемиологических правилах и нормативах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СанПиН 2.3.2.1940-05,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 2.4.5.2409-08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Пищевая ценность пищевых продуктов для питания детей должна соответствовать функциональному со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стоянию организма ребенка с учетом его возраста. Пищевые продукты должны удовлетворять физиологические потребности детского организма, быть качественными и безопасными для их здоровья (пункт 1 статьи 25</w:t>
      </w:r>
      <w:r>
        <w:rPr>
          <w:rFonts w:ascii="Times New Roman" w:hAnsi="Times New Roman" w:cs="Times New Roman"/>
          <w:sz w:val="36"/>
          <w:szCs w:val="36"/>
          <w:lang w:val="ru-RU" w:eastAsia="ru-RU"/>
        </w:rPr>
        <w:t>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от 02.01.2000 № 29-ФЗ). 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к пищевым продуктам, материалам и изделиям содержатся в статье 9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02.01.2000 № 29-ФЗ.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Вся реализуемая продукция промышленного производства должна иметь потребительскую упаковку с этикетной надписью (маркировкой)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действующего законодательства Российской Федерации.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Обязательные требования к безопасности, пищевой ценности и качеству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сырья, готовых продуктов питания, срокам годности, таре и упаковке пищевых продуктов должны быть </w:t>
      </w:r>
      <w:r>
        <w:rPr>
          <w:rFonts w:ascii="Times New Roman" w:hAnsi="Times New Roman"/>
          <w:iCs/>
          <w:sz w:val="28"/>
          <w:szCs w:val="28"/>
          <w:lang w:val="ru-RU"/>
        </w:rPr>
        <w:t>установлены заказчиками в соответствии с законодательством Российской Федерации о контрактной системе и заказчиками в соответствии с законодательством о закуп</w:t>
      </w:r>
      <w:r>
        <w:rPr>
          <w:rFonts w:ascii="Times New Roman" w:hAnsi="Times New Roman"/>
          <w:iCs/>
          <w:sz w:val="28"/>
          <w:szCs w:val="28"/>
          <w:lang w:val="ru-RU"/>
        </w:rPr>
        <w:t>ках товаров, работ, услуг отдельными видами юридических лиц при осуществлении закупок пищевых продуктов и услуг по организации питания в общеобразовательных организациях.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E578CA" w:rsidRDefault="0021747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6. Требования к доставке, приему, хранению пищевых продуктов, продовольственного сыр</w:t>
      </w:r>
      <w:r>
        <w:rPr>
          <w:rFonts w:ascii="Times New Roman" w:hAnsi="Times New Roman" w:cs="Times New Roman"/>
          <w:i w:val="0"/>
        </w:rPr>
        <w:t>ья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Доставка, прием, хранение </w:t>
      </w:r>
      <w:r>
        <w:rPr>
          <w:rFonts w:ascii="Times New Roman" w:hAnsi="Times New Roman" w:cs="Times New Roman"/>
          <w:sz w:val="28"/>
          <w:szCs w:val="28"/>
        </w:rPr>
        <w:t>продовольственного сырья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пищевых продуктов в общеобразовательные организации должны осуществляться при наличии документов, подтверждающих качество и безопасность продукции, происхождение, принадлежность к определенной партии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пищевых продуктов в соответствии с действующим законодательством Российской Федерации. </w:t>
      </w:r>
    </w:p>
    <w:p w:rsidR="00E578CA" w:rsidRDefault="0021747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приеме пищевых продуктов животного происхождения, мяса, рыбы, молочной продукции, яиц птиц и других продуктов организации общественного питания обязаны применять 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деральную государственную информационную систему в области ветеринарии «Меркурий» (далее – ФГИС), которая предназначена для учета электронных ветеринарных сопроводительных документов (ВСД), проведения электронной сертификации продукции, контролируемой Госу</w:t>
      </w:r>
      <w:r>
        <w:rPr>
          <w:sz w:val="28"/>
          <w:szCs w:val="28"/>
        </w:rPr>
        <w:t xml:space="preserve">дарственным ветеринарным надзором, отслеживания перемещения такой продукции по территории Российской Федерации. Перечень подконтрольных товаров, подлежащих сопровождению ветеринарными сопроводительными документами, утвержден приказом Минсельхоза России от </w:t>
      </w:r>
      <w:r>
        <w:rPr>
          <w:sz w:val="28"/>
          <w:szCs w:val="28"/>
        </w:rPr>
        <w:t>18.12.2015 № 648.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Согласно приказу Минсельхоза России от 27.12.2016 № 589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электронной форме и порядка оформления ветеринарных сопроводительных документов на бумажных носителях» (п. 52 приложения 2) получателям продукции в ФГИС в течение 1 рабочего дня после доставки и приемки продукции необходимо производить обязательные 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я по подтверждению получения партии продукции – гашению ВСД.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хранении продовольственного сырья, пищевых продуктов должны соблюдаться сроки годности и условия хранения пищевых продуктов, установленные изготовителем и указанные в документах, подтверждающ</w:t>
      </w:r>
      <w:r>
        <w:rPr>
          <w:rFonts w:ascii="Times New Roman" w:hAnsi="Times New Roman" w:cs="Times New Roman"/>
          <w:iCs/>
          <w:sz w:val="28"/>
          <w:szCs w:val="28"/>
        </w:rPr>
        <w:t xml:space="preserve">их происхождение, качество и безопасность. </w:t>
      </w:r>
    </w:p>
    <w:p w:rsidR="00E578CA" w:rsidRDefault="00E578C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8CA" w:rsidRDefault="00217478">
      <w:pPr>
        <w:pStyle w:val="21"/>
        <w:rPr>
          <w:b/>
        </w:rPr>
      </w:pPr>
      <w:bookmarkStart w:id="8" w:name="_Toc302647783"/>
      <w:bookmarkStart w:id="9" w:name="_Toc302652232"/>
      <w:r>
        <w:rPr>
          <w:b/>
        </w:rPr>
        <w:t xml:space="preserve">7. Требования к ассортименту, среднесуточным наборам </w:t>
      </w:r>
    </w:p>
    <w:p w:rsidR="00E578CA" w:rsidRDefault="00217478">
      <w:pPr>
        <w:pStyle w:val="21"/>
        <w:rPr>
          <w:b/>
        </w:rPr>
      </w:pPr>
      <w:r>
        <w:rPr>
          <w:b/>
        </w:rPr>
        <w:t>пищевых продуктов</w:t>
      </w:r>
      <w:bookmarkEnd w:id="8"/>
      <w:bookmarkEnd w:id="9"/>
      <w:r>
        <w:rPr>
          <w:b/>
        </w:rPr>
        <w:t xml:space="preserve"> (рационам)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Для обеспечения обучающихся здоровым питанием, следует разрабатывать рацион питания, который должен включать разнообразный ассор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тимент продуктов</w:t>
      </w:r>
      <w:r>
        <w:rPr>
          <w:rFonts w:ascii="Times New Roman" w:hAnsi="Times New Roman" w:cs="Times New Roman"/>
          <w:sz w:val="28"/>
          <w:szCs w:val="28"/>
          <w:lang w:val="ru-RU"/>
        </w:rPr>
        <w:t>. Все продукты должны соответствовать Техническим регламентам Таможенного Союза.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Ассортимент основных пищевых продуктов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пищевых продуктов для организации дополнительного питания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обучающихся в общеобразовательных организациях 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рмировать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 2.4.5.2409-08.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Ассортимент основных пищевых продуктов может меняться в пределах среднесуточного набора, рекомендуемого </w:t>
      </w:r>
      <w:r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санитарно-эпидемиологическими правилами и нормативами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учетом социально-экономических,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климатических и других особенностей Оренбургской области.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реализации принципов здорового питания рекомендуется уменьшение количества потребляемых кондитерских, колбасных изделий, сахара, соли, дополнение блюд свежими фруктами, ягодами. При этом фрукты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должны выдаваться поштучно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МР 2.4.0179-20,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обеспечения биологической ценности в питании детей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рекомендуется использовать: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продукцию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отечественного производства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в том числе продукты повышенной пищевой и биологической ценности, производс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тво которой осуществляется в Оренбургской области (хлебобулочные, кондитерские изделия, молочные (кисломолочные) продукты, напитки, обогащенное яйцо и др.);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– пищевые продукты с ограниченным содержанием жира, сахара, соли.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Оренбургская область является энд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емичной территорией по йоду, в связи с этим в питании обучающихся необходимо использовать йодированную поваренную соль, соответствующую требованиям государственных стандартов.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целях профилактики массовых инфекционных и неинфекционных заболеваний (отравле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ний) детей не допускаются для реализации в общеобразовательных организациях неразрешенные в питании обучающихся продукты и блюда перечень которых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изложен в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2.4.5.2409-08.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Обучающихся общеобразовательных организаций рекомендуется обеспечивать среднес</w:t>
      </w:r>
      <w:r>
        <w:rPr>
          <w:rFonts w:ascii="Times New Roman" w:hAnsi="Times New Roman" w:cs="Times New Roman"/>
          <w:sz w:val="28"/>
          <w:szCs w:val="28"/>
          <w:lang w:val="ru-RU"/>
        </w:rPr>
        <w:t>уточными наборами (рационами) питания в соответствии с действующими санитарными правилами и нормативами.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Среднесуточные наборы продуктов могут быть использованы как в практической работе по организации питания обучающихся в школе, так и для индивидуального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(домашнего) рационального питания.</w:t>
      </w:r>
    </w:p>
    <w:p w:rsidR="00E578CA" w:rsidRDefault="002174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Рекомендуемые наборы продуктов по приемам пищи для организации питания обучающихся, страдающих заболеваниями, сопровождающимися ограничениями в питании, а также перечень пищевой продукции, которая не допускается в питании данной категории детей, представле</w:t>
      </w:r>
      <w:r>
        <w:rPr>
          <w:rFonts w:ascii="Times New Roman" w:hAnsi="Times New Roman" w:cs="Times New Roman"/>
          <w:b w:val="0"/>
          <w:sz w:val="28"/>
          <w:szCs w:val="28"/>
        </w:rPr>
        <w:t>ны в методических рекомендациях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</w:t>
      </w:r>
      <w:r>
        <w:rPr>
          <w:rFonts w:ascii="Times New Roman" w:hAnsi="Times New Roman" w:cs="Times New Roman"/>
          <w:b w:val="0"/>
          <w:sz w:val="28"/>
          <w:szCs w:val="28"/>
        </w:rPr>
        <w:t>низациях). Методические рекомендации», утвержденных  Главным государственным санитарным врачом Российской Федерации 30.12.2019 (далее – МР 2.4.0162-19).</w:t>
      </w:r>
    </w:p>
    <w:p w:rsidR="00E578CA" w:rsidRDefault="00217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организации дополнительного питания в общеобразовательных организациях может быть использована 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новка вендинговых (торговых) аппаратов (Методические рекомендации «2.4.5. 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питания»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(далее – МР 2.4.5.0131-18).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Ассортиментный перечень пищевых продуктов для торговли через торговые автоматы следует составлять в соответствии с перечнем, приведенным в методических рекомендациях по организации питания обучающихся и воспитанников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учреждений, утвержденных приказом Минобрнауки России и Минздравсоцразвития России от 11.03.2012 № 213н/178, а также пунктом 4.2 </w:t>
      </w:r>
      <w:r>
        <w:rPr>
          <w:rFonts w:ascii="Times New Roman" w:hAnsi="Times New Roman" w:cs="Times New Roman"/>
          <w:sz w:val="28"/>
          <w:szCs w:val="28"/>
        </w:rPr>
        <w:t>СанПиН 2.4.5.2409-08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0" w:name="_Toc302647785"/>
      <w:bookmarkStart w:id="11" w:name="_Toc302652234"/>
      <w:bookmarkStart w:id="12" w:name="_Toc302647786"/>
      <w:bookmarkStart w:id="13" w:name="_Toc302652235"/>
      <w:bookmarkEnd w:id="6"/>
      <w:bookmarkEnd w:id="7"/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формированию примерного и фактического меню</w:t>
      </w:r>
      <w:bookmarkEnd w:id="10"/>
      <w:bookmarkEnd w:id="11"/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обучающихся 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здоровым питанием необходимо составление примерного меню на период не менее двух недель.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меню следует разрабатывать в соответствии с требованиями СанПиН 2.4.5.2409-08 и с учетом методических рекомендаций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обучающихся общеобразовательных организаций (МР 2.4.0179-20,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меню должны соблюдаться принципы рационального, щадящего питания,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учитываться потребительские и вкусовые предпочтения обучающихся, требования по массе порций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(блюд), национальные, конфессиональные и регионально-климатические особенности.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Меню должно учитывать физиологическую потребность организма в энергии и пищевых веществах, а также фактические энерготраты ребенка, быть разнообразным, безопасным и сбалансиро</w:t>
      </w:r>
      <w:r>
        <w:rPr>
          <w:rFonts w:ascii="Times New Roman" w:hAnsi="Times New Roman" w:cs="Times New Roman"/>
          <w:sz w:val="28"/>
          <w:szCs w:val="28"/>
          <w:lang w:val="ru-RU"/>
        </w:rPr>
        <w:t>ванным, включать продукты для детского питания, обогащенные витаминами, минералами, бифидобактериями. Э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нергетическая ценность школьного завтрака должна составлять 400-550 ккал (20-25%), обеда – 600-750 ккал (30-35%).</w:t>
      </w:r>
    </w:p>
    <w:p w:rsidR="00E578CA" w:rsidRDefault="002174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Суточная потребность в основных пищевых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веществах и энергии, а также витаминах и минеральных веществах для обучающихся должна определяться в соответствии с нормами и требованиями санитарно-эпидемиологических правил и нормативов.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Основу меню должны составлять рекомендуемые среднесуточные наборы </w:t>
      </w:r>
      <w:r>
        <w:rPr>
          <w:rFonts w:ascii="Times New Roman" w:hAnsi="Times New Roman" w:cs="Times New Roman"/>
          <w:sz w:val="28"/>
          <w:szCs w:val="28"/>
          <w:lang w:val="ru-RU"/>
        </w:rPr>
        <w:t>пищевых продуктов, в том числе используемые для приготовления блюд и напитков, для обучающихся общеобразовательных организаций.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не должно содержать пищевые продукты и блюда, которые могут послужить причиной возникновения и распространения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(отравлений).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Варианты базового меню для разработки предложены в </w:t>
      </w:r>
      <w:r>
        <w:rPr>
          <w:rFonts w:ascii="Times New Roman" w:hAnsi="Times New Roman" w:cs="Times New Roman"/>
          <w:sz w:val="28"/>
          <w:szCs w:val="28"/>
          <w:lang w:val="ru-RU"/>
        </w:rPr>
        <w:t>МР 2.4.0179-20.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основе предлагаемых вариантов меню могут быть разработаны другие варианты в зависимости от региональных, муниципальных и других особенностей при условии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соблюдения требований к содержанию и соотношению в рационе питания основных пищевых веществ.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Фактический рацион питания должен соответствовать утвержденному примерному меню, согласованному в установленном порядке.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МР 2.4.0162-19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примерное меню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>страдающих заболеваниями, сопровождающимися ограничениями в питании (</w:t>
      </w:r>
      <w:r>
        <w:rPr>
          <w:rFonts w:ascii="Times New Roman" w:hAnsi="Times New Roman" w:cs="Times New Roman"/>
          <w:iCs/>
          <w:sz w:val="28"/>
          <w:szCs w:val="28"/>
        </w:rPr>
        <w:t>сахарный диабет, целиакия, фенилкетонурия, муковисцидоз), разрабатывается с учетом имеющейся у ребенка патологией.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с пищевой аллергией к имеющемуся в общеобразоват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ельной организации примерному меню рекомендуется разрабатывать приложение к нему с заменой продуктов и блюд, исключающих наличие в меню пищевых аллергенов.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Набор технологических карт на блюда для питания детей, страдающих заболеваниями, сопровождающимися о</w:t>
      </w:r>
      <w:r>
        <w:rPr>
          <w:rFonts w:ascii="Times New Roman" w:hAnsi="Times New Roman" w:cs="Times New Roman"/>
          <w:sz w:val="28"/>
          <w:szCs w:val="28"/>
          <w:lang w:val="ru-RU"/>
        </w:rPr>
        <w:t>граничениями в питании, содержится в методических рекомендациях МР 2.4.0162-19.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Примерное и фактическое меню необходимо размещать на информационных стендах, официальных сайтах общеобразовательных организаций 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  <w:lang w:val="ru-RU"/>
        </w:rPr>
        <w:t>нет» и других информационных ресурсах.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 Требования к организации обслуживания горячим питанием обучающихся общеобразовательных организаций</w:t>
      </w:r>
    </w:p>
    <w:p w:rsidR="00E578CA" w:rsidRDefault="0021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Обслуживание обучающихся горячим питанием должно быть организовано в соответствии с требованиями СанПиН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2.4.5.2409-08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 питания обучающихся в столовой следует разрабатывать администрацией школы совместно с руководством столовой с учетом необходимости стопроцентного обеспечения обучающихся горячими завтраками.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общеобразовательных организациях, в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рых увеличить число посадочных мест в столовых невозможно по объективным причинам, рекомендуется: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внедрение системы гибких перемен (гибкое или скользящее расписание): учебные занятия для обучающихся начальных классов могут начинаться раньше (но не ранее </w:t>
      </w:r>
      <w:r>
        <w:rPr>
          <w:rFonts w:ascii="Times New Roman" w:hAnsi="Times New Roman" w:cs="Times New Roman"/>
          <w:sz w:val="28"/>
          <w:szCs w:val="28"/>
          <w:lang w:val="ru-RU"/>
        </w:rPr>
        <w:t>8 часов утра) или позже начала учебных занятий для обучающихся 5-11 классов (с учетом режима 1-ой и 2-ой смены) и соответственно время перемен для 1-4 классов не совпадет со временем перемен для 5-11 классов;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введение в расписание, режим дня урока «Разго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вор о правильном питании». В рамках урока обучающиеся начальных классов смогут получать горячее питание (часть времени урока) и обучаться по образовательной программе «Разговор о правильном питании» или по иным разработанным учебным курсам.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Питание для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учающихся, страдающих заболеваниями,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требующими индивидуального подхода к его организации, способы их обслуживания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осуществлять с учетом МР 2.4.0162-19.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принимается решение об организации питания данной категории детей из продукт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и блюд, принесенных из дома, рекомендуется совместно с родителями определить порядок их хранения, упаковки и маркировки, создать условия для приема пищи, определить режим питания ребенка.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Питание обучающихся, страдающих заболеваниями, сопровождающимися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ограничениями в питании, должно быть организовано под контролем медицинского работника (при его отсутствии – иным ответственным лицом).</w:t>
      </w:r>
    </w:p>
    <w:p w:rsidR="00E578CA" w:rsidRDefault="002174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bookmarkStart w:id="14" w:name="_Toc302640008"/>
      <w:bookmarkStart w:id="15" w:name="_Toc302647797"/>
      <w:bookmarkStart w:id="16" w:name="_Toc302652246"/>
      <w:bookmarkEnd w:id="12"/>
      <w:bookmarkEnd w:id="13"/>
    </w:p>
    <w:p w:rsidR="00E578CA" w:rsidRDefault="00E578C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7" w:name="_Toc302647804"/>
      <w:bookmarkStart w:id="18" w:name="_Toc302652253"/>
      <w:bookmarkEnd w:id="14"/>
      <w:bookmarkEnd w:id="15"/>
      <w:bookmarkEnd w:id="16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10. </w:t>
      </w:r>
      <w:bookmarkEnd w:id="17"/>
      <w:bookmarkEnd w:id="18"/>
      <w:r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кадровому обеспечению и условиям труда персонала организаций общественного питания общеобразователь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ных организаций</w:t>
      </w:r>
    </w:p>
    <w:p w:rsidR="00E578CA" w:rsidRDefault="00217478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Обеспечение качественного и безопасного питания в общеобразовательных организациях зависит от наличия профессионального штата квалифицированных специалистов. Штатное расписание персонала организаций общественного питания образовательных организаций формиру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ется исходя из количества питающихся, наличия/отсутствия линий раздачи, наличия буфета, режима работы столовой. </w:t>
      </w:r>
    </w:p>
    <w:p w:rsidR="00E578CA" w:rsidRDefault="0021747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 предприятий общественного питания всех организационно-правовых форм и форм собственности должен иметь профессиональное образование и (</w:t>
      </w:r>
      <w:r>
        <w:rPr>
          <w:sz w:val="28"/>
          <w:szCs w:val="28"/>
        </w:rPr>
        <w:t>или) профессиональную подготовку (переподготовку), опыт работы в соответствии с занимаемой должностью и (или) пройти профессиональную подготовку, в том числе на рабочем месте.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персонала, которые необходимо учитывать при подборе </w:t>
      </w:r>
      <w:r>
        <w:rPr>
          <w:rFonts w:ascii="Times New Roman" w:hAnsi="Times New Roman" w:cs="Times New Roman"/>
          <w:sz w:val="28"/>
          <w:szCs w:val="28"/>
        </w:rPr>
        <w:t>и расстановке кадров, являются: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профессиональной подготовки и квалификация, в том числе теоретические знания, практические навыки и умения в соответствии с установленными требованиями;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вопросов обеспечения безопасности жизни и здоровья о</w:t>
      </w:r>
      <w:r>
        <w:rPr>
          <w:rFonts w:ascii="Times New Roman" w:hAnsi="Times New Roman" w:cs="Times New Roman"/>
          <w:sz w:val="28"/>
          <w:szCs w:val="28"/>
        </w:rPr>
        <w:t>бучающихся;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и соблюдение требований санитарии, правил личной гигиены и гигиены рабочего места;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и соблюдение правил охраны труда и техники безопасности, требований пожарной безопасности.</w:t>
      </w:r>
    </w:p>
    <w:p w:rsidR="00E578CA" w:rsidRDefault="0021747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 должен повышать квалификацию в соответствии</w:t>
      </w:r>
      <w:r>
        <w:rPr>
          <w:sz w:val="28"/>
          <w:szCs w:val="28"/>
        </w:rPr>
        <w:t xml:space="preserve"> с действующим законодательством.</w:t>
      </w:r>
    </w:p>
    <w:p w:rsidR="00E578CA" w:rsidRDefault="00217478">
      <w:pPr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Допуск к работе персонала должен осуществляться в соответствии с профессиональным стандартом, утверждённым приказом Министерства труда и социальной защиты Российской Федерации от 08.09.2015 № 610н «Об утверждении профессио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нального стандарта «Повар», при наличии медицинской книжки установленного образца с результатами обязательных предварительных (при поступлении на работу) и периодических медицинских осмотров (обследований).</w:t>
      </w:r>
    </w:p>
    <w:p w:rsidR="00E578CA" w:rsidRDefault="0021747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Условия труда работников организаций питания обще</w:t>
      </w:r>
      <w:r>
        <w:rPr>
          <w:bCs/>
          <w:iCs/>
          <w:sz w:val="28"/>
          <w:szCs w:val="28"/>
        </w:rPr>
        <w:t xml:space="preserve">образовательных организаций должны соответствовать требованиям действующих нормативных документов в области гигиены труда и </w:t>
      </w:r>
      <w:r>
        <w:rPr>
          <w:sz w:val="28"/>
          <w:szCs w:val="28"/>
        </w:rPr>
        <w:t>СанПиН 2.4.5.2409-08.</w:t>
      </w:r>
    </w:p>
    <w:p w:rsidR="00E578CA" w:rsidRDefault="002174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создания условий для эффективного развития региональной системы школьного питания, приобретения и закр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епления на практике профессиональных знаний, умений и навыков специалистов, обеспечивающих организацию школьного питания, изменения мотивационных установок педагогических и руководящих работников общеобразовательных учреждений к деятельности по пропаганде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в Оренбургской области функционирует стажировочная площадка по направлению «Совершенствование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школьного питания», созданная на ассоциативной основе (сетевое объединение общеобразовательных организаций, Оре</w:t>
      </w:r>
      <w:r>
        <w:rPr>
          <w:rFonts w:ascii="Times New Roman" w:hAnsi="Times New Roman" w:cs="Times New Roman"/>
          <w:sz w:val="28"/>
          <w:szCs w:val="28"/>
          <w:lang w:val="ru-RU"/>
        </w:rPr>
        <w:t>нбургского государственного медицинского университета, колледжа сервиса г. Оренбурга, комбината школьного питания «Подросток» г. Оренбурга).</w:t>
      </w:r>
    </w:p>
    <w:p w:rsidR="00E578CA" w:rsidRDefault="00E578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ind w:right="5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11. Требования к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беспечению организационно-просветительской работы по формированию у обучающихся культуры здорово</w:t>
      </w:r>
      <w:r>
        <w:rPr>
          <w:rFonts w:ascii="Times New Roman" w:hAnsi="Times New Roman"/>
          <w:b/>
          <w:sz w:val="28"/>
          <w:szCs w:val="28"/>
          <w:lang w:val="ru-RU"/>
        </w:rPr>
        <w:t>го питания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Общеобразовательная организация – один из основных источников формирования культуры здорового питания и правильного пищевого поведения детей (наряду с семьей).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Деятельность по формированию культуры здорового питания у обучающихся необходимо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осуществлять по следующим направлениям: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– рациональная организация питания;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– реализация образовательных программ по формированию культуры здорового питания;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– просветительская работа с обучающимися и их родителями (законными представителями).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Работа по данным направлениям должна носить системный характер, проводиться с учетом возрастных особенностей обучающихся 1-4 классов, регионального и этнокультурного компонента.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Педагоги, работающие в сфере формирования у обучающихся культуры здорового пит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ания, должны иметь профессиональную подготовку.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Общеобразовательная организация должна обеспечить методическое сопровождение, контроль, анализ результатов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 указанному направлению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578CA" w:rsidRDefault="002174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Программы формирования культуры здорового питания должны отвечать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ребованиям разнообразия организационных форм и применяемых технологий, методов, приемов обучения и воспитания. </w:t>
      </w:r>
    </w:p>
    <w:p w:rsidR="00E578CA" w:rsidRDefault="002174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внедрение федеральной образовательной программы «Разговор о правильном питании», разработанной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ФГНУ «Институт возрастной физиологи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и» РАО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</w:t>
      </w:r>
      <w:r>
        <w:rPr>
          <w:rFonts w:ascii="Times New Roman" w:hAnsi="Times New Roman" w:cs="Times New Roman"/>
          <w:sz w:val="28"/>
          <w:szCs w:val="28"/>
          <w:lang w:val="ru-RU"/>
        </w:rPr>
        <w:t>роведение мастер-классов лучших педагогов общеобразовательных организаций, работающих по программе.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 время организации внеклассной работы педагогическому коллективу следует использовать разнообразные формы взаимодействия с обучающимися и их роди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телями (законными представителями):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познавательной деятельности (общественные форумы знаний, творческие отчеты, тематические конференции </w:t>
      </w:r>
      <w:r>
        <w:rPr>
          <w:rFonts w:ascii="Times New Roman" w:hAnsi="Times New Roman" w:cs="Times New Roman"/>
          <w:sz w:val="28"/>
          <w:szCs w:val="28"/>
          <w:lang w:val="ru-RU"/>
        </w:rPr>
        <w:t>о здоровом питании и здоровом образе жизни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мастер-классы, совместные олимпиады, КВН, родительские собрания и др.);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трудовой деятельности (оформление кабинетов, ярмарка-распродажа блюд, приготовленных по семейным рецептам, выставки и др.);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досуга (совместные праздники, конкурсы, турниры, подготовка концертов, спектаклей по теме здорового питания и др.). 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рамках работ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ы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обучающихся по формированию культуры здорового питания детей как составляющей здорового образа жизни педагогам необходимо решать следующие задачи: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– просветительские: способствовать пониманию необходимости формиро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вания здорового питания детей, организации рационального питания, профилактики поведенческих рисков здоровья, связанных с нерациональным питанием детей, просвещение родителей (законных представителей) в вопросах здорового питания;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консультативная: уметь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находить методы эффективного воздействия на ребенка;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– коммуникативная: получить возможность обмена опытом по формированию культуры здорового питания, информацию о народных традициях, связанных с питанием, расширить знания об истории и традициях своего нар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ода, формировать чувства уважения к культуре и традициям других народов.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Информационное обеспечение работы по формированию культуры здорового питания в общеобразовательной организации должно быть реализовано через: оформление наглядной агитации – информаци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онных стендов, уголков,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издание брошюр, буклетов, памяток о здоровом питании для обучающихся и их родителей (законных представителей);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материалов на сайте общеобразовательной организации; создание образовательных ресурсов, в том числе медиаресур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разработать рекомендации родителям (законным представителям) по питанию детей в выходные и праздничные дни в целях гармонизации их питания в школе и в семье.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Деятельность по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формированию культуры здорового питания у обучающихся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их родител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ей (законных представителей) может осуществляться с учетом рекомендаций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, разработанных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сотрудниками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ФГНУ «Институт возрастной физиологии» РАО,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изложенных в письме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Минобрнауки России от 12.04.2012 № 06-731.</w:t>
      </w:r>
    </w:p>
    <w:p w:rsidR="00E578CA" w:rsidRDefault="00E578C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12. Требования к осуществлению контроля за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качеством питания обучающихся общеобразовательных организаций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Общеобразовательная организация является ответственным лицом за организацию и качество питания обучающихся.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 работой школьных столовых должен осуществляться медицинским работником и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дминистрацией школы, а также представителями общественных организаций, родительской общественности. 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горячего питани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обучающихся, должны обеспечивать реализацию мероприятий, направленных на охрану здоровья обучающихся, в том числе: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осуществление контроля за качеством и безопасностью питания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обучающихся; 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соблюдение требований качества и безопасности, сроков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годности поступающих на пищеблок продовольственного сырья и пищевых продуктов;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струментальных исследований (рекомендуемый порядок и объем исследований, проводимых в рамках производственного контроля, изложен в СанПиН 2.4.5.2409-08); </w:t>
      </w: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проведение производственного контроля, основанного на принципах ХАССП.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Согласно Техническому Регла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менту таможенного союза ТР ТС 021/2011 «О безопасности пищевой продукции» с 15.02.2015 на предприятиях, которые занимаются производством пищевой продукции, должна быть внедрена система качества ХАССП.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ХАССП (</w:t>
      </w:r>
      <w:hyperlink r:id="rId9" w:tooltip="Английский язык" w:history="1"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англ.</w:t>
        </w:r>
      </w:hyperlink>
      <w:r>
        <w:rPr>
          <w:rFonts w:ascii="Times New Roman" w:hAnsi="Times New Roman" w:cs="Times New Roman"/>
          <w:iCs/>
          <w:sz w:val="28"/>
          <w:szCs w:val="28"/>
        </w:rPr>
        <w:t>HazardAnalysisandCriticalControlPoints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HACCP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– концепция, предусматривающая систематическую идентификацию, оценку и управление опасными факторам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и, существенно влияющими на безопасность продукции. Суть ее заключается в анализе опасностей и определение контрольных критических точек (ККТ), которые следует постоянно держать на особом контроле.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Программа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ХАССП – это система, объединяющая:</w:t>
      </w:r>
    </w:p>
    <w:p w:rsidR="00E578CA" w:rsidRDefault="00217478">
      <w:pPr>
        <w:widowControl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– документаци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ю, разработанную для конкретного юридического лица (приказы, журналы, инструкции, формы, бланки и пр.);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– подготовку предприятия и производственных помещений к соответствию требованиям государственных и международных стандартов, на основе которых внедряетс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я система ХАССП на предприятии;</w:t>
      </w:r>
    </w:p>
    <w:p w:rsidR="00E578CA" w:rsidRDefault="00217478">
      <w:pPr>
        <w:widowControl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– выполнение сотрудниками инструкций, процедур и прочих действий, утвержденных и закрепленных в документации ХАССП;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– анализ рисков и выявление критических контрольных точек процессов.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целях контроля за качеством готовой кулинарной продукции, пищевых продуктов и продовольственного сырья, поступающих на школьные пищеблоки, должен проводиться их бракераж, результаты которого заносятся в соответствующие журналы по формам, приведенным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нПиН 2.4.5.2409-08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13. Требования к осуществлению контроля за качеством организации питания обучающихся общеобразовательных организаций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осуществления эффективного и регулярного с установленной периодичностью контроля за качеством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бесплатного горячего питания обучающихся необходимо принятие следующих мер:</w:t>
      </w:r>
    </w:p>
    <w:p w:rsidR="00E578CA" w:rsidRDefault="00217478">
      <w:pPr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межведомственных рабочих групп с участием представителей региональных государственных органов исполнительной власти, органов местного самоуправления, муниципальных орган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осуществляющих управление в сфере образования, общественных организаций, территориальных отделов управления Роспотребнадзора по Оренбургской области, экспертов Общероссийского народного фронта в Оренбургской области, организаций, оказывающих услуги в с</w:t>
      </w:r>
      <w:r>
        <w:rPr>
          <w:rFonts w:ascii="Times New Roman" w:hAnsi="Times New Roman" w:cs="Times New Roman"/>
          <w:sz w:val="28"/>
          <w:szCs w:val="28"/>
          <w:lang w:val="ru-RU"/>
        </w:rPr>
        <w:t>фере общественного питания, и др.;</w:t>
      </w:r>
    </w:p>
    <w:p w:rsidR="00E578CA" w:rsidRDefault="0021747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муниципальными органами, осуществляющими управление в сфере образования, общественного совета по контролю за качеством организации школьного питания;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системы контроля за качеством организации пит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ания обучающихся на уровне школы: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общественной комиссии по контролю с участием родителей (законных представителей) и обучающихся (памятка в приложении № 1 к Региональному стандарту);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осуществление ежедневного контроля за организацией питания обуч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ающихся представителями администрации школы (памятка для самоконтроля в приложении № 2 к Региональному стандарту); </w:t>
      </w:r>
    </w:p>
    <w:p w:rsidR="00E578CA" w:rsidRDefault="0021747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 участие представителей родительской общественности в отборе поставщика услуг по организации питания;</w:t>
      </w:r>
    </w:p>
    <w:p w:rsidR="00E578CA" w:rsidRDefault="0021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внедрение системы мониторинга обрат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связи по вопросу организации горячего питания обучающихся с использованием следующих способов: </w:t>
      </w:r>
    </w:p>
    <w:p w:rsidR="00E578CA" w:rsidRDefault="0021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традиционная книга отзывов; </w:t>
      </w:r>
    </w:p>
    <w:p w:rsidR="00E578CA" w:rsidRDefault="0021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анкетирование участников образовательных отношений: обучающихся, родителей (законных представителей), педагогических работников; </w:t>
      </w:r>
    </w:p>
    <w:p w:rsidR="00E578CA" w:rsidRDefault="0021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раздела «Обратная связь», созданного на официальных сайтах муниципальных органов, осуществляющих управление в сфере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общеобразовательных организаций;  </w:t>
      </w:r>
    </w:p>
    <w:p w:rsidR="00E578CA" w:rsidRDefault="002174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«телефона доверия» (номера необходимо разместить на сайтах муниципальных органов, осуществляющих управление в сфере образования, общеобразовательных организаций, на информационных стендах в школах) и др.</w:t>
      </w:r>
    </w:p>
    <w:p w:rsidR="00E578CA" w:rsidRDefault="0021747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напр</w:t>
      </w:r>
      <w:r>
        <w:rPr>
          <w:rFonts w:ascii="Times New Roman" w:hAnsi="Times New Roman" w:cs="Times New Roman"/>
          <w:sz w:val="28"/>
          <w:szCs w:val="28"/>
          <w:lang w:val="ru-RU"/>
        </w:rPr>
        <w:t>авлениями деятельности общественных комиссий должны быть:</w:t>
      </w:r>
    </w:p>
    <w:p w:rsidR="00E578CA" w:rsidRDefault="0021747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разработка предложений в адрес руководителя общеобразовательной организации по улучшению рациона питания обучающихся;</w:t>
      </w:r>
    </w:p>
    <w:p w:rsidR="00E578CA" w:rsidRDefault="0021747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контроль за качеством организации питания обучающихся: 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разработка рекомен</w:t>
      </w:r>
      <w:r>
        <w:rPr>
          <w:rFonts w:eastAsia="Calibri"/>
          <w:sz w:val="28"/>
          <w:szCs w:val="28"/>
        </w:rPr>
        <w:t>даций по устранению недостатков в организации горячего питания, выявленных по итогам проведенного контроля;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</w:pPr>
      <w:r>
        <w:rPr>
          <w:rFonts w:eastAsia="Calibri"/>
          <w:sz w:val="28"/>
          <w:szCs w:val="28"/>
        </w:rPr>
        <w:t>– контроль за выполнением разработанных рекомендаций.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Критерии оценки родительского контроля конкретизированы в методических рекомендациях, утвержденных Главным государственным санитарным врачом  Российской Федерации от 18.05.2020 «2.4. Гигиена детей и подростков. Родительский контроль за организацией горячег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питания детей в общеобразовательных организациях» (МР 2.4.0180-20).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Персональная ответственность за организацию ежедневного родительского контроля возлагается на руководителя школы.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Общественные комиссии периодически (не реже 1 раза в квартал) отчитывают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о работе по осуществлению контроля и выполнению данных им поручений на совещаниях при руководителях муниципального органа, осуществляющего управление в сфере образования, или общеобразовательной организации.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Рекомендуется использовать при организации к</w:t>
      </w:r>
      <w:r>
        <w:rPr>
          <w:rFonts w:ascii="Times New Roman" w:hAnsi="Times New Roman" w:cs="Times New Roman"/>
          <w:sz w:val="28"/>
          <w:szCs w:val="28"/>
          <w:lang w:val="ru-RU"/>
        </w:rPr>
        <w:t>онтроля современные информационные технологии (публикация результатов контроля с помощью интернет-сайтов, мобильных приложений и т.д.).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Порядок проведения мероприятий по контролю за организацией питания обучающихся, в том числе порядок доступа представител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ей общественных организаций, родительской общественности, опекунских советов в помещения для приема пищи, рекомендуется регламентировать локальным нормативным актом общеобразовательной организации, а также включать в договоры, заключаемые с родителями (зак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онными представителями) обучающихся на организацию питания.</w:t>
      </w:r>
    </w:p>
    <w:p w:rsidR="00E578CA" w:rsidRDefault="00E578C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578CA" w:rsidRDefault="0021747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14. Требования к 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рганизации мониторинга сферы питания обучающихся общеобразовательных организаций</w:t>
      </w:r>
    </w:p>
    <w:p w:rsidR="00E578CA" w:rsidRDefault="0021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эффективности процесса улучшений в сфере питания в общеобразовательных организациях,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результатом которого является укрепление состояния здоровья детей, удовлетворенность родителей (законных представителей) организацией и качеством питания, возможно осуществить путем принятия управленческих решений на основе постоянного мониторинга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>ции питания.</w:t>
      </w:r>
    </w:p>
    <w:p w:rsidR="00E578CA" w:rsidRDefault="0021747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оценки эффективности организации горячего здорового питания обучающихся общеобразовательных организаций, повышения доступности здорового питания, формирования у обучающихся навыков здорового питания необходимо проводить мониторинговые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мероприятия на региональном, муниципальном уровнях, на уровне общеобразовательной организации: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мониторинг организации питания обучающихся общеобразовательных организаций, включающего показатель охвата горячим питанием, изучение степени удовлетворенности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 качеством горячего питания обучающихся и его организацией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мониторинг состояния здоровья обучающихся;</w:t>
      </w:r>
    </w:p>
    <w:p w:rsidR="00E578CA" w:rsidRDefault="0021747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мониторинг соответствия пищеблоков и столовых общеобразовательных организаций Региональному стандарту;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монитори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нг организации работы общеобразовательных организаций в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  <w:lang w:val="ru-RU"/>
        </w:rPr>
        <w:t>«Меркурий», своевременного гашения ВСД;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мониторинг температуры готовых блюд (в каждый прием пищи): администрацией общеобразовательной организации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женедельно, родителям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(законным представителям) – в день посещения школьной столовой. Контрольный замер температуры блюд осуществляется при накрытии столов, повторный замер – по приходу детей в обеденный зал. 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мониторинга организации системы пит</w:t>
      </w:r>
      <w:r>
        <w:rPr>
          <w:rFonts w:ascii="Times New Roman" w:hAnsi="Times New Roman" w:cs="Times New Roman"/>
          <w:sz w:val="28"/>
          <w:szCs w:val="28"/>
        </w:rPr>
        <w:t>ания должно быть синхронизировано с ежегодным всероссийским мониторингом, проводимым Министерством просвещения Российской Федерации, и включать показатели, существенные для региона и муниципальных образований.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показатели мониторинга горячего пита</w:t>
      </w:r>
      <w:r>
        <w:rPr>
          <w:rFonts w:ascii="Times New Roman" w:hAnsi="Times New Roman" w:cs="Times New Roman"/>
          <w:sz w:val="28"/>
          <w:szCs w:val="28"/>
        </w:rPr>
        <w:t xml:space="preserve">ния представлены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МР 2.4.0179-20.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мониторингов, оформленных документально, необходимо использовать для реализации мероприятий по улучшению организации горячего питания обучающихся, состояния их здоровья.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Для автоматизации процедур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сбора и оценки показателей с 2021 года будет использоваться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единая региональная информационная система учета и мониторинга организации питания обучающихся общеобразовательных организаций, разработанная министерством образования Оренбургской области совмест</w:t>
      </w:r>
      <w:r>
        <w:rPr>
          <w:rFonts w:ascii="Times New Roman" w:hAnsi="Times New Roman" w:cs="Times New Roman"/>
          <w:sz w:val="28"/>
          <w:szCs w:val="28"/>
          <w:lang w:val="ru-RU"/>
        </w:rPr>
        <w:t>но с министерством цифрового развития и связи Оренбургской области.</w:t>
      </w:r>
    </w:p>
    <w:p w:rsidR="00E578CA" w:rsidRDefault="00E5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bookmarkStart w:id="19" w:name="_Toc302640010"/>
      <w:bookmarkStart w:id="20" w:name="_Toc302647812"/>
      <w:bookmarkStart w:id="21" w:name="_Toc302652261"/>
    </w:p>
    <w:p w:rsidR="00E578CA" w:rsidRDefault="0021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15. Ф</w:t>
      </w:r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совое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обеспечение 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та</w:t>
      </w:r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я о</w:t>
      </w:r>
      <w:r>
        <w:rPr>
          <w:rFonts w:ascii="Times New Roman" w:eastAsia="Times New Roman" w:hAnsi="Times New Roman"/>
          <w:b/>
          <w:bCs/>
          <w:iCs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/>
          <w:b/>
          <w:bCs/>
          <w:iCs/>
          <w:spacing w:val="-7"/>
          <w:sz w:val="28"/>
          <w:szCs w:val="28"/>
          <w:lang w:val="ru-RU"/>
        </w:rPr>
        <w:t>у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ющ</w:t>
      </w:r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b/>
          <w:bCs/>
          <w:iCs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я</w:t>
      </w:r>
    </w:p>
    <w:p w:rsidR="00E578CA" w:rsidRDefault="00217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общеобразовательных организаций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 статьей 37 Федерального закона от 29.12.2012 № 273-ФЗ «Об образовании в Российской Федерации» обучающиеся по образовательным программам начального общего образования в государственных и муниципальных образовательных организациях обеспечив</w:t>
      </w:r>
      <w:r>
        <w:rPr>
          <w:rFonts w:ascii="Times New Roman" w:hAnsi="Times New Roman" w:cs="Times New Roman"/>
          <w:iCs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</w:t>
      </w:r>
      <w:r>
        <w:rPr>
          <w:rFonts w:ascii="Times New Roman" w:hAnsi="Times New Roman" w:cs="Times New Roman"/>
          <w:iCs/>
          <w:sz w:val="28"/>
          <w:szCs w:val="28"/>
        </w:rPr>
        <w:t>, за счет бюджетных ассигнований федерального бюджета, бюджетов субъектов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, местных бюджетов и иных источников финансирования, предусмотренных законодательством Российской Федерации.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Бюджету Оренбургской области могут предоставляться субсидии из федерального бюджета на софинансирование организации и обеспечения бесплатным </w:t>
      </w:r>
      <w:r>
        <w:rPr>
          <w:rFonts w:ascii="Times New Roman" w:hAnsi="Times New Roman" w:cs="Times New Roman"/>
          <w:iCs/>
          <w:sz w:val="28"/>
          <w:szCs w:val="28"/>
        </w:rPr>
        <w:t>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Обеспечение питанием обучающихся, получающих начальное общее образование в </w:t>
      </w:r>
      <w:r>
        <w:rPr>
          <w:rFonts w:ascii="Times New Roman" w:hAnsi="Times New Roman" w:cs="Times New Roman"/>
          <w:iCs/>
          <w:sz w:val="28"/>
          <w:szCs w:val="28"/>
        </w:rPr>
        <w:t>общеобразовательных организациях Оренбургской области, за счет бюджетных ассигнований областного бюджета осуществляется в порядке, установленном Правительством Оренбургской области, за счет бюджетных ассигнований местных бюджетов – в порядках, установленны</w:t>
      </w:r>
      <w:r>
        <w:rPr>
          <w:rFonts w:ascii="Times New Roman" w:hAnsi="Times New Roman" w:cs="Times New Roman"/>
          <w:iCs/>
          <w:sz w:val="28"/>
          <w:szCs w:val="28"/>
        </w:rPr>
        <w:t>х органами местного самоуправления.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Субсидии, выделяемые на софинансирование расходных обязательств по организации бесплатного горячего питания обучающихся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программам начального общего образования (далее – Субсидии), предоставляются мини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стерством образования Оренбургской области, как главным распорядителем бюджетных средств, получателям субсидии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– муниципальным образованиям (муниципальным органам, осуществляющим управление в сфере образования).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Субсидии из областного бюджета предоставляются в соответствии с Правилами, утвержденными Правительством Оренбургской области,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 основании соглашений, заключенных между министерством образования Оренбургской области и администрациями муниципальных образова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ний (далее – МО) в соответствии с: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Бюджетным кодексом Российской Федерации; 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постановлением Правительства Российской Федерации от 20.06.2020               № 900 «О внесении изменений в государственную программу «Развитие образования». 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Законом Оренбу</w:t>
      </w:r>
      <w:r>
        <w:rPr>
          <w:rFonts w:ascii="Times New Roman" w:hAnsi="Times New Roman" w:cs="Times New Roman"/>
          <w:iCs/>
          <w:sz w:val="28"/>
          <w:szCs w:val="28"/>
        </w:rPr>
        <w:t>ргской области от 20.12.2019 № 2010/527-VI-ОЗ                                               «Об областном бюджете на 2020 год и плановый период 2021 и 2022 годов»;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Законом Оренбургской области от 06.09.2013 № 1698/506-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</w:rPr>
        <w:t>-ОЗ             «Об образовании в О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ренбургской области»; </w:t>
      </w:r>
    </w:p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 постановлением Правительства Оренбургской области от 29.12.2018                № 921-пп «Об утверждении государственной программы Оренбургской области «Развитие системы образования Оренбургской области»;</w:t>
      </w:r>
    </w:p>
    <w:bookmarkEnd w:id="19"/>
    <w:bookmarkEnd w:id="20"/>
    <w:bookmarkEnd w:id="21"/>
    <w:p w:rsidR="00E578CA" w:rsidRDefault="0021747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Субсидии из местных бюджето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предоставляются организации питания обучающихся на основании соглашения, заключаемого с муниципальным органом, осуществляющим управление в сфере образования, в соответствии с типовой формой, установленной финансовым органом муниципального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вида субсидии с учетом </w:t>
      </w:r>
      <w:hyperlink r:id="rId10" w:history="1">
        <w:r>
          <w:rPr>
            <w:rFonts w:ascii="Times New Roman" w:hAnsi="Times New Roman" w:cs="Times New Roman"/>
            <w:bCs/>
            <w:sz w:val="28"/>
            <w:szCs w:val="28"/>
          </w:rPr>
          <w:t>статьи 78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 887 «Об общих требова</w:t>
      </w:r>
      <w:r>
        <w:rPr>
          <w:rFonts w:ascii="Times New Roman" w:hAnsi="Times New Roman" w:cs="Times New Roman"/>
          <w:sz w:val="28"/>
          <w:szCs w:val="28"/>
        </w:rPr>
        <w:t>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 исходя из средств, предусмотренных на такие цели в бюджете соответствующего муниципального образования.</w:t>
      </w:r>
    </w:p>
    <w:p w:rsidR="00E578CA" w:rsidRDefault="00E578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578CA" w:rsidRDefault="00217478">
      <w:pPr>
        <w:pStyle w:val="ae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расчета стоимости питания обучающихся общеобразовательных организаций</w:t>
      </w:r>
    </w:p>
    <w:p w:rsidR="00E578CA" w:rsidRDefault="00217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оказании услуг по организации </w:t>
      </w:r>
      <w:r>
        <w:rPr>
          <w:rFonts w:ascii="Times New Roman" w:hAnsi="Times New Roman" w:cs="Times New Roman"/>
          <w:bCs/>
          <w:sz w:val="28"/>
          <w:szCs w:val="28"/>
        </w:rPr>
        <w:t>питания общеобразовательной организацией самостоятельно, средняя с</w:t>
      </w:r>
      <w:r>
        <w:rPr>
          <w:rFonts w:ascii="Times New Roman" w:hAnsi="Times New Roman" w:cs="Times New Roman"/>
          <w:sz w:val="28"/>
          <w:szCs w:val="28"/>
        </w:rPr>
        <w:t>тоимость питания на одного обучающегося рассчитывается, исходя из десяти-, двенадцатидневного меню, разработанного в соответствии с требованиями СанПиН 2.4.5.2409-08.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оказании услуг по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рганизации питания предприятиями общественного питания (независимо от их правовой организационной формы) средняя стоимость услуги питания на одного обучающегося в день,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рассчитывается, исходя из десяти-, двенадцатидневного меню, разработанного в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>ии с требованиями СанПиН 2.4.5.2409-08, с учетом стоимости набора продуктов, входящих в ежедневное меню и размером наценки, установленной постановлением Правительства Оренбургской области от 18.08.2014 № 570-п «О введении в действие предельного размера нац</w:t>
      </w:r>
      <w:r>
        <w:rPr>
          <w:rFonts w:ascii="Times New Roman" w:hAnsi="Times New Roman" w:cs="Times New Roman"/>
          <w:sz w:val="28"/>
          <w:szCs w:val="28"/>
          <w:lang w:val="ru-RU"/>
        </w:rPr>
        <w:t>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образования», а именно: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65% к отпускной стоимости сырья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поставщика для приготовления продукции собственного производства и продуктов, проходящих кулинарную обработку; 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20% на пищевые продукты (товары), реализуемые без кулинарной обработки, в том числе хлеб, хлебобулочные, сухарные и бараночные изделия промышлен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производства.</w:t>
      </w:r>
    </w:p>
    <w:p w:rsidR="00E578CA" w:rsidRDefault="00E578CA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17. Требования к процедурам определения поставщика продуктов питания или исполнителя услуг по организации питания обучающихся общеобразовательных организаций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зависимости от формы организации питания обучающихся (силами образовательной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организации или путем передачи этих функций сторонней организации) осуществляется либо закупка продуктов питания, либо отбор исполнителя услуг по организации питания.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случае организации питания обучающихся общеобразовательной организацией самостоятельно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закупка продуктов питания должна осуществляться в соответствии с Федеральным законом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от 05.04.2013 № 44-ФЗ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iCs/>
          <w:kern w:val="36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Федеральный закон                    № </w:t>
      </w:r>
      <w:r>
        <w:rPr>
          <w:rFonts w:ascii="Times New Roman" w:hAnsi="Times New Roman" w:cs="Times New Roman"/>
          <w:iCs/>
          <w:kern w:val="36"/>
          <w:sz w:val="28"/>
          <w:szCs w:val="28"/>
          <w:lang w:val="ru-RU"/>
        </w:rPr>
        <w:t>44-ФЗ)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 или на основании Положения о закупках, разработанного в соответствии с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от 18.07.2011 № 223-ФЗ 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iCs/>
          <w:kern w:val="36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Федеральный закон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№ 2</w:t>
      </w:r>
      <w:r>
        <w:rPr>
          <w:rFonts w:ascii="Times New Roman" w:hAnsi="Times New Roman" w:cs="Times New Roman"/>
          <w:iCs/>
          <w:kern w:val="36"/>
          <w:sz w:val="28"/>
          <w:szCs w:val="28"/>
          <w:lang w:val="ru-RU"/>
        </w:rPr>
        <w:t xml:space="preserve">23-ФЗ),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преимущественно  конкурентными способами: аукцион, конкурс, запрос котировок.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Организации, осуществляющие закупки в соответствии с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 № 44-ФЗ на поставку продуктов питания, обязаны использовать типовой контракт, утвержденный приказом Минсельхоза России от 19.03.2020 № 140 «Об утверждении типового контракта на поставку продуктов питания».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Отбор организаций общественного питания осуществл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яется образовательными организациями в соответствии с положениями законодательства о закупочной деятельности,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  <w:lang w:val="ru-RU"/>
        </w:rPr>
        <w:t xml:space="preserve">нормативным правовым актом,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регулирующим предоставление субсидий организаторам общественного питания, Бюджетным кодексом Российской Федерации, 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Правительства Российской Федерации от 06.09</w:t>
      </w:r>
      <w:r>
        <w:rPr>
          <w:rFonts w:ascii="Times New Roman" w:hAnsi="Times New Roman"/>
          <w:sz w:val="28"/>
          <w:szCs w:val="28"/>
          <w:lang w:val="ru-RU"/>
        </w:rPr>
        <w:t>.2016 № 887 «Об общих требованиях к нормативным правовым актам, муниципальным правовым актам, регулирующим пр</w:t>
      </w:r>
      <w:r>
        <w:rPr>
          <w:rFonts w:ascii="Times New Roman" w:hAnsi="Times New Roman"/>
          <w:sz w:val="28"/>
          <w:szCs w:val="28"/>
          <w:lang w:val="ru-RU"/>
        </w:rPr>
        <w:t xml:space="preserve">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Нормативный правовой акт, регулирующий предос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тавление субсидий организаторам общественного питания, должен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содержать типовые критерии отбора организаций общественного питания: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Наличие складских и производственных помещений (оценка производится исходя из наличия необходимого количества складских и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производственных помещений у исполнителя).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2. Наличие транспортных средств для перевозки продуктов, в том числе скоропортящихся, и готовой пищи (оценка проводится исходя из наличия необходимого количества у исполнителя транспортных средств).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3. Наличие у 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сполнителя профильных специалистов (поваров, технологов общественного питания и др.);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4. Н</w:t>
      </w:r>
      <w:r>
        <w:rPr>
          <w:rFonts w:ascii="Times New Roman" w:hAnsi="Times New Roman" w:cs="Times New Roman"/>
          <w:sz w:val="28"/>
          <w:szCs w:val="28"/>
          <w:lang w:val="ru-RU"/>
        </w:rPr>
        <w:t>аличие опыта (с учетом правопреемства) в сфере оказания услуг общественного питания не менее трех лет, подтвержденного исполненными контрактами (договорами).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Данный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перечень является открытым.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При осуществлении отбора организатора общественного питания не конкурентным способом, отбор исполнителя услуг по организации питания может осуществляться общеобразовательными организациями совместно с родительской общественность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ю.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заключении договоров и контрактов на оказание услуг по организации питания заказчикам рекомендуется определить требования к: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объему услуг (количество завтраков, обедов и полдников при наличии групп продленного дня);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безопасности и качеству каждо</w:t>
      </w:r>
      <w:r>
        <w:rPr>
          <w:rFonts w:ascii="Times New Roman" w:hAnsi="Times New Roman" w:cs="Times New Roman"/>
          <w:sz w:val="28"/>
          <w:szCs w:val="28"/>
          <w:lang w:val="ru-RU"/>
        </w:rPr>
        <w:t>го вида пищевой продукции, используемой при организации питания;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сопроводительным документам;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обеспечению пищеблока квалифицированными кадрами;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графику оказания услуг;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примерному и фактическому меню;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 формированию стоимости питания. </w:t>
      </w:r>
    </w:p>
    <w:p w:rsidR="00E578CA" w:rsidRDefault="00217478">
      <w:pPr>
        <w:pStyle w:val="ae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формиро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вании стоимости питания не допускается превышение предельной величины наценки, установленной постановлением Правительства Оренбургской области от 18.08.2014 № 570-п «О введении в действие предельного размера наценки на продукцию (товары), реализуемую на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образования». </w:t>
      </w:r>
    </w:p>
    <w:p w:rsidR="00E578CA" w:rsidRDefault="00E578C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78CA" w:rsidRDefault="00217478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22" w:name="_Toc302640035"/>
      <w:bookmarkStart w:id="23" w:name="_Toc302647829"/>
      <w:bookmarkStart w:id="24" w:name="_Toc302652278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18. Требования к результатам реализации Регионального стандарта</w:t>
      </w:r>
    </w:p>
    <w:bookmarkEnd w:id="22"/>
    <w:bookmarkEnd w:id="23"/>
    <w:bookmarkEnd w:id="24"/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Контроль за выполнени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ем Регионального стандарта в общеобразовательных организациях осуществляется министерством образования Оренбургской области.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Ожидаемым результатом использования Регионального стандарта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 стать разработанные и внедренные модели организации качественног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и доступного горячего питания обучающихся, сформированные на основе принципов, учитывающих специфику региональных особенностей, позволяющие создать условия для стопроцентного охвата обучающихся 1-4 классов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организаций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здоровым горячим питанием.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iCs/>
          <w:sz w:val="28"/>
          <w:szCs w:val="28"/>
        </w:rPr>
        <w:t>к Региональному стандарту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Памятка для представителей общественной комиссии, родительской общественности по контролю за качеством организации </w:t>
      </w:r>
    </w:p>
    <w:p w:rsidR="00E578CA" w:rsidRDefault="00217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горячего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питания обучающихся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Наличие утвержденного и согласованного примерного меню.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Наличие в обеденном зале фактического меню, утвержденного руководителем образовательной организации, его соответствие примерному меню по составу и массе порций, выявление фа</w:t>
      </w:r>
      <w:r>
        <w:rPr>
          <w:rFonts w:ascii="Times New Roman" w:hAnsi="Times New Roman" w:cs="Times New Roman"/>
          <w:sz w:val="28"/>
          <w:szCs w:val="28"/>
          <w:lang w:val="ru-RU"/>
        </w:rPr>
        <w:t>ктов и причин исключения отдельных продуктов из меню или неравноценной замены блюд (размещено у линии раздачи).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Наличие утвержденного и согласованного ассортимента дополнительного питания обучающихся (если оно организовано в школе), соответствие фактиче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ассортимента дополнительного питания утвержденному.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Органолептическая оценка блюд, приготовленных на пищеблоке, оценка их температуры.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Контроль массы порций блюд на раздаче, их соответствие заявленному выходу блюд по меню.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Наблюдение за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ведением членами бракеражной комиссии бракеража готовой продукции (оценки качества блюд).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Качество мытья столовой посуды, наличие посуды со сколами, отбитыми краями, наличие непросушенных столовых приборов, качество обработки кассет для столовых прибор</w:t>
      </w:r>
      <w:r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Санитарно-техническое состояние обеденного зала, столовой мебели (уборка обеденных столов после каждого накрытия, наличие для этих целей специально выделенной ветоши уборочного инвентаря), наличие салфеток на столах и т.п.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Наличие санитарных книж</w:t>
      </w:r>
      <w:r>
        <w:rPr>
          <w:rFonts w:ascii="Times New Roman" w:hAnsi="Times New Roman" w:cs="Times New Roman"/>
          <w:sz w:val="28"/>
          <w:szCs w:val="28"/>
          <w:lang w:val="ru-RU"/>
        </w:rPr>
        <w:t>ек у персонала школьного пищеблока. Контроль соблюдения сотрудниками личной гигиены (наличие чистой санитарной одежды, перчаток, отсутствие украшений, коротко подстриженные ногти, отсутствие покрытия ногтей лаком), наличие одноразовых масок или многоразовы</w:t>
      </w:r>
      <w:r>
        <w:rPr>
          <w:rFonts w:ascii="Times New Roman" w:hAnsi="Times New Roman" w:cs="Times New Roman"/>
          <w:sz w:val="28"/>
          <w:szCs w:val="28"/>
          <w:lang w:val="ru-RU"/>
        </w:rPr>
        <w:t>х масок со сменными фильтрами (в условиях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-19).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Соблюдение культуры обслуживания обучающихся школьными поварами.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условий для гигиенической обработки рук с применением кожных антисептик</w:t>
      </w:r>
      <w:r>
        <w:rPr>
          <w:sz w:val="28"/>
          <w:szCs w:val="28"/>
        </w:rPr>
        <w:t xml:space="preserve">ов при входе в обеденный зал.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Наличие условий соблюдения правил личной гигиены обучающимися: исправность смесителей, наличие горячего и холодного водоснабжения к раковинам для мытья рук перед обеденным залом, мыла, бумажных или электрополотенец.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</w:t>
      </w:r>
      <w:r>
        <w:rPr>
          <w:rFonts w:ascii="Times New Roman" w:hAnsi="Times New Roman" w:cs="Times New Roman"/>
          <w:sz w:val="28"/>
          <w:szCs w:val="28"/>
          <w:lang w:val="ru-RU"/>
        </w:rPr>
        <w:t>воевременность накрытия столов и прихода обучающихся в столовую.</w:t>
      </w:r>
    </w:p>
    <w:p w:rsidR="00E578CA" w:rsidRDefault="0021747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Наблюдение за культурой питания обучающихся во время приема пищи.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Проведение выборочного опроса обучающихся (после приема пищи) об удовлетворенности ассортиментом и качеством приготов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ленных блюд, выявление вкусовых предпочтений детей и нелюбимых блюд.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16. Наблюдение полноты потребления блюд и продукции дополнительного меню, определение«Индекса несъедаемости».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Организация питьевого режима в школе.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Наличие информационного стенда в обеденном зале, на котором размещены документы, по организации школьного питания: приказ школы об организации питания обучающихся на учебный год (с утверждением состава бракеражной комиссии), график приема пищи (режима </w:t>
      </w:r>
      <w:r>
        <w:rPr>
          <w:rFonts w:ascii="Times New Roman" w:hAnsi="Times New Roman" w:cs="Times New Roman"/>
          <w:sz w:val="28"/>
          <w:szCs w:val="28"/>
        </w:rPr>
        <w:t>питания) обучающимися и график дежурства педагогических работников в обеденном зале, утвержденных руководителем школы, примерное меню, СанПиНы и др.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Организация просветительской работы по формированию культуры здорового питания среди участников образов</w:t>
      </w:r>
      <w:r>
        <w:rPr>
          <w:rFonts w:ascii="Times New Roman" w:hAnsi="Times New Roman" w:cs="Times New Roman"/>
          <w:sz w:val="28"/>
          <w:szCs w:val="28"/>
        </w:rPr>
        <w:t>ательных отношений: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стенда с информацией о здоровом питании, размещенном в доступном для родителей (законных представителей) месте, периодичность обновления информации;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реализация образовательных программ, направленных на формирование культуры </w:t>
      </w:r>
      <w:r>
        <w:rPr>
          <w:rFonts w:ascii="Times New Roman" w:hAnsi="Times New Roman" w:cs="Times New Roman"/>
          <w:sz w:val="28"/>
          <w:szCs w:val="28"/>
        </w:rPr>
        <w:t>здорового питания;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массовых мероприятий, тематических досугов с целью формирования у обучающихся культуры питания, их эффективность.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Наличие графика работы школьной столовой.</w:t>
      </w:r>
    </w:p>
    <w:p w:rsidR="00E578CA" w:rsidRDefault="00E578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8CA" w:rsidRDefault="00E578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8CA" w:rsidRDefault="00E578CA"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578CA" w:rsidRDefault="00217478">
      <w:pPr>
        <w:pStyle w:val="ConsPlusNormal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E578CA" w:rsidRDefault="00E578CA">
      <w:pPr>
        <w:rPr>
          <w:lang w:val="ru-RU"/>
        </w:rPr>
      </w:pPr>
    </w:p>
    <w:p w:rsidR="00E578CA" w:rsidRDefault="00E578CA">
      <w:pPr>
        <w:rPr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 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Региональному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стандарту</w:t>
      </w:r>
    </w:p>
    <w:p w:rsidR="00E578CA" w:rsidRDefault="00E578CA">
      <w:pPr>
        <w:pStyle w:val="ConsPlusNormal"/>
        <w:ind w:firstLine="53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578CA" w:rsidRDefault="002174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Памятка для самоконтроля общеобразовательной организацией </w:t>
      </w:r>
    </w:p>
    <w:p w:rsidR="00E578CA" w:rsidRDefault="002174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качества организации горячего питания обучающихся </w:t>
      </w:r>
    </w:p>
    <w:p w:rsidR="00E578CA" w:rsidRDefault="00E5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Наличие в обеденном зале фактического меню, утвержденного руководителем образовательной организации, его соответствие примерному ме</w:t>
      </w:r>
      <w:r>
        <w:rPr>
          <w:rFonts w:ascii="Times New Roman" w:hAnsi="Times New Roman" w:cs="Times New Roman"/>
          <w:sz w:val="28"/>
          <w:szCs w:val="28"/>
          <w:lang w:val="ru-RU"/>
        </w:rPr>
        <w:t>ню по составу и массе порций, выявление фактов и причин исключения отдельных продуктов из меню или неравноценной замены блюд (размещено у линии раздачи).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Наличие утвержденного и согласованного ассортимента дополнительного питания обучающихся (если оно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рганизовано в школе), соответствие фактического ассортимента дополнительного питания утвержденному. 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Контроль за работой членов бракеражной комиссии (исключить формальный подход к проведению оценки качества готовых блюд).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Контроль за ежедневным 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ием необходимой документации на пищеблоке (бракеражных журналов и других документов в соответствии с санитарно-эпидемиологическими правилами и нормативами).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Органолептическая оценка блюд, приготовленных на пищеблоке, оценка их температуры (представителя</w:t>
      </w:r>
      <w:r>
        <w:rPr>
          <w:rFonts w:ascii="Times New Roman" w:hAnsi="Times New Roman" w:cs="Times New Roman"/>
          <w:sz w:val="28"/>
          <w:szCs w:val="28"/>
          <w:lang w:val="ru-RU"/>
        </w:rPr>
        <w:t>ми администрации школы).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Контроль массы порций блюд на раздаче, их соответствие заявленному выходу блюд по меню.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Наличие суточных проб от каждой партии приготовленных блюд.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Качество мытья столовой посуды, наличие посуды со сколами, отбитыми краями</w:t>
      </w:r>
      <w:r>
        <w:rPr>
          <w:rFonts w:ascii="Times New Roman" w:hAnsi="Times New Roman" w:cs="Times New Roman"/>
          <w:sz w:val="28"/>
          <w:szCs w:val="28"/>
          <w:lang w:val="ru-RU"/>
        </w:rPr>
        <w:t>, наличие непросушенных столовых приборов, качество обработки кассет для столовых приборов.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Санитарное состояние обеденного зала (уборка обеденных столов после каждого накрытия, наличие для этих целей специально выделенной ветоши уборочного инвентаря),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производственных помещений школьной столовой.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Контроль соблюдения личной гигиены персоналом пищеблока: наличие чистой санитарной одежды, отсутствие украшений, коротко подстриженные ногти, отсутствие покрытия ногтей лаком.</w:t>
      </w:r>
    </w:p>
    <w:p w:rsidR="00E578CA" w:rsidRDefault="00217478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Соблюдение культуры обслуж</w:t>
      </w:r>
      <w:r>
        <w:rPr>
          <w:sz w:val="28"/>
          <w:szCs w:val="28"/>
        </w:rPr>
        <w:t>ивания обучающихся школьными поварами.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Наличие условий для соблюдения правил личной гигиены детьми: исправность смесителей, наличие горячего и холодного водоснабжения к раковинам для мытья рук перед обеденным залом, бумажных или электрополотенец, чисто</w:t>
      </w:r>
      <w:r>
        <w:rPr>
          <w:rFonts w:ascii="Times New Roman" w:hAnsi="Times New Roman" w:cs="Times New Roman"/>
          <w:sz w:val="28"/>
          <w:szCs w:val="28"/>
          <w:lang w:val="ru-RU"/>
        </w:rPr>
        <w:t>та раковин.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Своевременность накрытия столов и прихода детей в столовую.</w:t>
      </w:r>
    </w:p>
    <w:p w:rsidR="00E578CA" w:rsidRDefault="00217478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Соблюдение культуры питания обучающимися во время приема пищи.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Проведение выборочного опроса обучающихся о вкусовых качествах приготовленных блюд (после приема пищи),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наблюдение полноты потребления горячих блюд и продукции дополнительного меню, определение «непопулярных» блюд у детей.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Контроль организации доставки готовых блюд и пищевых продуктов на пищеблок: наличие специального транспорта, отделка кузова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</w:t>
      </w:r>
      <w:r>
        <w:rPr>
          <w:rFonts w:ascii="Times New Roman" w:hAnsi="Times New Roman" w:cs="Times New Roman"/>
          <w:sz w:val="28"/>
          <w:szCs w:val="28"/>
        </w:rPr>
        <w:t>м, поддающимся санитарной обработке, наличие промаркированной тары для перевозки пищевых продуктов, отсутствие контакта при транспортировке продовольственного сырья и готовых пищевых продуктов.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Контроль качества поступающей на пищеблок продукции,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предотвращение поступления фальсифицированной продукции.</w:t>
      </w:r>
    </w:p>
    <w:p w:rsidR="00E578CA" w:rsidRDefault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Своевременное гашение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ветеринарных сопроводительных документов (</w:t>
      </w:r>
      <w:r>
        <w:rPr>
          <w:rFonts w:ascii="Times New Roman" w:hAnsi="Times New Roman" w:cs="Times New Roman"/>
          <w:sz w:val="28"/>
          <w:szCs w:val="28"/>
          <w:lang w:val="ru-RU"/>
        </w:rPr>
        <w:t>ВСД) в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федеральной государственной информационной системе «Меркурий»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Наличие на информационном стенде документов по организаци</w:t>
      </w:r>
      <w:r>
        <w:rPr>
          <w:rFonts w:ascii="Times New Roman" w:hAnsi="Times New Roman" w:cs="Times New Roman"/>
          <w:sz w:val="28"/>
          <w:szCs w:val="28"/>
        </w:rPr>
        <w:t>и школьного питания: приказа школы об организации питания обучающихся на учебный год (с утверждением состава бракеражной комиссии), графика приема пищи (режима питания) обучающимися и графика дежурства педагогических работников в обеденном зале, утвержденн</w:t>
      </w:r>
      <w:r>
        <w:rPr>
          <w:rFonts w:ascii="Times New Roman" w:hAnsi="Times New Roman" w:cs="Times New Roman"/>
          <w:sz w:val="28"/>
          <w:szCs w:val="28"/>
        </w:rPr>
        <w:t>ых руководителем школы, утвержденного и согласованного примерного меню для обучающихся, СанПиНы и др.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Организация просветительской работы по формированию культуры здорового питания среди участников образовательных отношений.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Актуализация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стенде о здоровом питании, размещенном в доступном для родителей (законных представителей) месте.</w:t>
      </w:r>
    </w:p>
    <w:p w:rsidR="00E578CA" w:rsidRDefault="0021747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Включение в планы работы общеобразовательной организаций вопросов по развитию сферы школьного питания, расширение их тематики. Эффективность рассмотре</w:t>
      </w:r>
      <w:r>
        <w:rPr>
          <w:rFonts w:ascii="Times New Roman" w:hAnsi="Times New Roman" w:cs="Times New Roman"/>
          <w:sz w:val="28"/>
          <w:szCs w:val="28"/>
        </w:rPr>
        <w:t>ния вопросов организации питания на заседаниях разного уровня.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217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8CA" w:rsidRDefault="00E578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sectPr w:rsidR="00E578CA">
      <w:headerReference w:type="default" r:id="rId13"/>
      <w:footerReference w:type="default" r:id="rId14"/>
      <w:pgSz w:w="1192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A" w:rsidRDefault="00217478">
      <w:pPr>
        <w:spacing w:after="0" w:line="240" w:lineRule="auto"/>
      </w:pPr>
      <w:r>
        <w:separator/>
      </w:r>
    </w:p>
  </w:endnote>
  <w:endnote w:type="continuationSeparator" w:id="0">
    <w:p w:rsidR="00E578CA" w:rsidRDefault="0021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CA" w:rsidRDefault="00E578CA">
    <w:pPr>
      <w:pStyle w:val="aa"/>
      <w:jc w:val="right"/>
    </w:pPr>
  </w:p>
  <w:p w:rsidR="00E578CA" w:rsidRDefault="00E578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A" w:rsidRDefault="00217478">
      <w:pPr>
        <w:spacing w:after="0" w:line="240" w:lineRule="auto"/>
      </w:pPr>
      <w:r>
        <w:separator/>
      </w:r>
    </w:p>
  </w:footnote>
  <w:footnote w:type="continuationSeparator" w:id="0">
    <w:p w:rsidR="00E578CA" w:rsidRDefault="0021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973320"/>
      <w:docPartObj>
        <w:docPartGallery w:val="Page Numbers (Top of Page)"/>
        <w:docPartUnique/>
      </w:docPartObj>
    </w:sdtPr>
    <w:sdtEndPr/>
    <w:sdtContent>
      <w:p w:rsidR="00E578CA" w:rsidRDefault="00217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747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578CA" w:rsidRDefault="00E578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3DE"/>
    <w:multiLevelType w:val="multilevel"/>
    <w:tmpl w:val="8C04F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D235EE"/>
    <w:multiLevelType w:val="multilevel"/>
    <w:tmpl w:val="F9EA08E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0053E6"/>
    <w:multiLevelType w:val="multilevel"/>
    <w:tmpl w:val="A8429B5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1B0D7FA2"/>
    <w:multiLevelType w:val="multilevel"/>
    <w:tmpl w:val="479C80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160748"/>
    <w:multiLevelType w:val="hybridMultilevel"/>
    <w:tmpl w:val="F008EEC0"/>
    <w:lvl w:ilvl="0" w:tplc="B9D4908C">
      <w:start w:val="3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015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2E2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EC4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0478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C61C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C561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0C3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C4D5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24155F"/>
    <w:multiLevelType w:val="multilevel"/>
    <w:tmpl w:val="298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90E6C"/>
    <w:multiLevelType w:val="multilevel"/>
    <w:tmpl w:val="EBF83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F82528"/>
    <w:multiLevelType w:val="hybridMultilevel"/>
    <w:tmpl w:val="21DC3D72"/>
    <w:lvl w:ilvl="0" w:tplc="9418EC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48519A"/>
    <w:multiLevelType w:val="hybridMultilevel"/>
    <w:tmpl w:val="2940D5CC"/>
    <w:lvl w:ilvl="0" w:tplc="4CE8F110">
      <w:start w:val="1"/>
      <w:numFmt w:val="decimal"/>
      <w:lvlText w:val="1.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62205CE"/>
    <w:multiLevelType w:val="multilevel"/>
    <w:tmpl w:val="A104A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AA03FD6"/>
    <w:multiLevelType w:val="hybridMultilevel"/>
    <w:tmpl w:val="2940D5CC"/>
    <w:lvl w:ilvl="0" w:tplc="4CE8F110">
      <w:start w:val="1"/>
      <w:numFmt w:val="decimal"/>
      <w:lvlText w:val="1.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DC61873"/>
    <w:multiLevelType w:val="multilevel"/>
    <w:tmpl w:val="3D4600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542395"/>
    <w:multiLevelType w:val="multilevel"/>
    <w:tmpl w:val="A9687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CA63CA"/>
    <w:multiLevelType w:val="hybridMultilevel"/>
    <w:tmpl w:val="AFFE262C"/>
    <w:lvl w:ilvl="0" w:tplc="E36AD44A">
      <w:start w:val="1"/>
      <w:numFmt w:val="decimal"/>
      <w:lvlText w:val="2.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14">
    <w:nsid w:val="4A67112F"/>
    <w:multiLevelType w:val="multilevel"/>
    <w:tmpl w:val="E244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4A7E75BA"/>
    <w:multiLevelType w:val="hybridMultilevel"/>
    <w:tmpl w:val="5816D422"/>
    <w:lvl w:ilvl="0" w:tplc="944E0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F29F4"/>
    <w:multiLevelType w:val="hybridMultilevel"/>
    <w:tmpl w:val="30082E6E"/>
    <w:lvl w:ilvl="0" w:tplc="B282BD8C">
      <w:start w:val="8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84584E"/>
    <w:multiLevelType w:val="multilevel"/>
    <w:tmpl w:val="E242BE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056" w:hanging="2160"/>
      </w:pPr>
      <w:rPr>
        <w:rFonts w:hint="default"/>
      </w:rPr>
    </w:lvl>
  </w:abstractNum>
  <w:abstractNum w:abstractNumId="18">
    <w:nsid w:val="5F686F65"/>
    <w:multiLevelType w:val="multilevel"/>
    <w:tmpl w:val="AE06B0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>
    <w:nsid w:val="65680F6D"/>
    <w:multiLevelType w:val="hybridMultilevel"/>
    <w:tmpl w:val="F1E0B5D0"/>
    <w:lvl w:ilvl="0" w:tplc="82743E40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CBD7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047C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65B6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854D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680B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2DE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015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01D7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AE1DD2"/>
    <w:multiLevelType w:val="multilevel"/>
    <w:tmpl w:val="E244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6AA16320"/>
    <w:multiLevelType w:val="multilevel"/>
    <w:tmpl w:val="2AB02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9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056" w:hanging="2160"/>
      </w:pPr>
      <w:rPr>
        <w:rFonts w:hint="default"/>
      </w:rPr>
    </w:lvl>
  </w:abstractNum>
  <w:abstractNum w:abstractNumId="22">
    <w:nsid w:val="6E0E559C"/>
    <w:multiLevelType w:val="multilevel"/>
    <w:tmpl w:val="53BAA1C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26312F"/>
    <w:multiLevelType w:val="hybridMultilevel"/>
    <w:tmpl w:val="9B349A78"/>
    <w:lvl w:ilvl="0" w:tplc="E03622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3A297C"/>
    <w:multiLevelType w:val="hybridMultilevel"/>
    <w:tmpl w:val="44A281FC"/>
    <w:lvl w:ilvl="0" w:tplc="1590B6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D30E4F"/>
    <w:multiLevelType w:val="multilevel"/>
    <w:tmpl w:val="2D66F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8"/>
  </w:num>
  <w:num w:numId="6">
    <w:abstractNumId w:val="23"/>
  </w:num>
  <w:num w:numId="7">
    <w:abstractNumId w:val="6"/>
  </w:num>
  <w:num w:numId="8">
    <w:abstractNumId w:val="12"/>
  </w:num>
  <w:num w:numId="9">
    <w:abstractNumId w:val="5"/>
  </w:num>
  <w:num w:numId="10">
    <w:abstractNumId w:val="24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25"/>
  </w:num>
  <w:num w:numId="17">
    <w:abstractNumId w:val="9"/>
  </w:num>
  <w:num w:numId="18">
    <w:abstractNumId w:val="1"/>
  </w:num>
  <w:num w:numId="19">
    <w:abstractNumId w:val="14"/>
  </w:num>
  <w:num w:numId="20">
    <w:abstractNumId w:val="21"/>
  </w:num>
  <w:num w:numId="21">
    <w:abstractNumId w:val="11"/>
  </w:num>
  <w:num w:numId="22">
    <w:abstractNumId w:val="17"/>
  </w:num>
  <w:num w:numId="23">
    <w:abstractNumId w:val="16"/>
  </w:num>
  <w:num w:numId="24">
    <w:abstractNumId w:val="3"/>
  </w:num>
  <w:num w:numId="25">
    <w:abstractNumId w:val="2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CA"/>
    <w:rsid w:val="00217478"/>
    <w:rsid w:val="00E5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B380D5-CA24-483E-90BA-599C9E2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List Paragraph"/>
    <w:basedOn w:val="a"/>
    <w:uiPriority w:val="34"/>
    <w:qFormat/>
    <w:pPr>
      <w:widowControl/>
      <w:spacing w:after="160" w:line="25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lang w:val="en-US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lang w:val="en-US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aliases w:val="Обычный (веб) Знак,Обычный (Web) Знак Знак,Обычный (Web) Знак,Обычный (Web)"/>
    <w:basedOn w:val="a"/>
    <w:link w:val="11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lk3">
    <w:name w:val="blk3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pPr>
      <w:widowControl/>
      <w:suppressAutoHyphens/>
      <w:spacing w:after="0" w:line="240" w:lineRule="auto"/>
      <w:jc w:val="center"/>
    </w:pPr>
    <w:rPr>
      <w:rFonts w:ascii="Times New Roman" w:eastAsia="Calibri" w:hAnsi="Times New Roman" w:cs="Times New Roman"/>
      <w:iCs/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FontStyle33">
    <w:name w:val="Font Style33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Body Text"/>
    <w:basedOn w:val="a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Pr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"/>
    <w:basedOn w:val="a"/>
    <w:uiPriority w:val="99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ecattext">
    <w:name w:val="ecattext"/>
    <w:basedOn w:val="a0"/>
  </w:style>
  <w:style w:type="character" w:customStyle="1" w:styleId="100">
    <w:name w:val="Основной текст + 10"/>
    <w:aliases w:val="5 pt1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бычный (веб) Знак1"/>
    <w:aliases w:val="Обычный (веб) Знак Знак,Обычный (Web) Знак Знак Знак,Обычный (Web) Знак Знак1,Обычный (Web) Знак1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</w:style>
  <w:style w:type="paragraph" w:customStyle="1" w:styleId="formattext">
    <w:name w:val="formattext"/>
    <w:basedOn w:val="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EDD7654873BCEBCD5148B4FB4057C40BC57EECE0C3676F1CBD1AE036AB07D752D6A6DCB1p4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3526&amp;date=23.12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38417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B75B-9048-4198-BE18-63305B2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28</Pages>
  <Words>9532</Words>
  <Characters>54339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Юрьевна</dc:creator>
  <cp:keywords/>
  <dc:description/>
  <cp:lastModifiedBy>Елена Ефимова</cp:lastModifiedBy>
  <cp:revision>389</cp:revision>
  <cp:lastPrinted>2020-10-09T09:51:00Z</cp:lastPrinted>
  <dcterms:created xsi:type="dcterms:W3CDTF">2020-07-18T12:35:00Z</dcterms:created>
  <dcterms:modified xsi:type="dcterms:W3CDTF">2021-04-15T10:03:00Z</dcterms:modified>
</cp:coreProperties>
</file>